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36B22" w14:textId="77777777" w:rsidR="003C25B7" w:rsidRPr="003C25B7" w:rsidRDefault="003C25B7" w:rsidP="003C25B7">
      <w:pPr>
        <w:rPr>
          <w:rFonts w:ascii="Times New Roman" w:hAnsi="Times New Roman" w:cs="Times New Roman"/>
          <w:b/>
          <w:color w:val="0000FF"/>
          <w:sz w:val="24"/>
          <w:szCs w:val="24"/>
        </w:rPr>
      </w:pPr>
      <w:bookmarkStart w:id="0" w:name="_Hlk143766525"/>
      <w:r w:rsidRPr="003C25B7">
        <w:rPr>
          <w:rFonts w:ascii="Times New Roman" w:hAnsi="Times New Roman" w:cs="Times New Roman"/>
          <w:b/>
          <w:color w:val="0000FF"/>
          <w:sz w:val="24"/>
          <w:szCs w:val="24"/>
        </w:rPr>
        <w:t>MERS language has been inserted as Blue text</w:t>
      </w:r>
    </w:p>
    <w:p w14:paraId="4D5B202D" w14:textId="26311FA4" w:rsidR="007A112E" w:rsidRPr="007A112E" w:rsidRDefault="007A112E" w:rsidP="00C273D8">
      <w:pPr>
        <w:spacing w:after="0" w:line="257" w:lineRule="auto"/>
        <w:rPr>
          <w:rFonts w:ascii="Times New Roman" w:hAnsi="Times New Roman" w:cs="Times New Roman"/>
        </w:rPr>
      </w:pPr>
      <w:r>
        <w:rPr>
          <w:rFonts w:ascii="Times New Roman" w:hAnsi="Times New Roman" w:cs="Times New Roman"/>
        </w:rPr>
        <w:t>After Recording Return To:</w:t>
      </w:r>
    </w:p>
    <w:p w14:paraId="3BEE4DEB" w14:textId="77777777" w:rsidR="007A112E" w:rsidRPr="007A112E" w:rsidRDefault="007A112E" w:rsidP="00C273D8">
      <w:pPr>
        <w:spacing w:after="0" w:line="257" w:lineRule="auto"/>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___________________ [Space Above This Line For Recording Data] ___________________</w:t>
      </w:r>
    </w:p>
    <w:p w14:paraId="0A2BEC43" w14:textId="77777777" w:rsidR="006158A9" w:rsidRDefault="006158A9" w:rsidP="006158A9">
      <w:pPr>
        <w:spacing w:after="0"/>
        <w:jc w:val="center"/>
        <w:rPr>
          <w:rFonts w:ascii="Times New Roman" w:hAnsi="Times New Roman" w:cs="Times New Roman"/>
          <w:b/>
          <w:sz w:val="24"/>
          <w:szCs w:val="24"/>
        </w:rPr>
      </w:pPr>
    </w:p>
    <w:p w14:paraId="52138EDF" w14:textId="77777777" w:rsidR="006158A9" w:rsidRPr="003E6E7A" w:rsidRDefault="006158A9" w:rsidP="006158A9">
      <w:pPr>
        <w:pStyle w:val="Title"/>
        <w:ind w:firstLine="0"/>
        <w:jc w:val="left"/>
        <w:rPr>
          <w:color w:val="FF0000"/>
          <w:sz w:val="20"/>
          <w:szCs w:val="16"/>
        </w:rPr>
      </w:pPr>
      <w:r w:rsidRPr="003E6E7A">
        <w:rPr>
          <w:color w:val="FF0000"/>
          <w:sz w:val="20"/>
          <w:szCs w:val="16"/>
        </w:rPr>
        <w:t>Instructions: The language in red</w:t>
      </w:r>
      <w:r>
        <w:rPr>
          <w:color w:val="FF0000"/>
          <w:sz w:val="20"/>
          <w:szCs w:val="16"/>
        </w:rPr>
        <w:t xml:space="preserve"> brackets</w:t>
      </w:r>
      <w:r w:rsidRPr="003E6E7A">
        <w:rPr>
          <w:color w:val="FF0000"/>
          <w:sz w:val="20"/>
          <w:szCs w:val="16"/>
        </w:rPr>
        <w:t xml:space="preserve"> is optional.</w:t>
      </w:r>
    </w:p>
    <w:p w14:paraId="535CD442" w14:textId="77777777" w:rsidR="006158A9" w:rsidRPr="003E6E7A" w:rsidRDefault="006158A9" w:rsidP="006158A9">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p w14:paraId="77CF10CF" w14:textId="77777777" w:rsidR="004368A9" w:rsidRDefault="004368A9" w:rsidP="007A112E">
      <w:pPr>
        <w:spacing w:after="0"/>
        <w:jc w:val="center"/>
        <w:rPr>
          <w:rFonts w:ascii="Times New Roman" w:hAnsi="Times New Roman" w:cs="Times New Roman"/>
          <w:b/>
          <w:sz w:val="24"/>
          <w:szCs w:val="24"/>
        </w:rPr>
      </w:pPr>
    </w:p>
    <w:p w14:paraId="667BEA92" w14:textId="77777777" w:rsidR="00C273D8" w:rsidRDefault="00C273D8" w:rsidP="00C273D8">
      <w:pPr>
        <w:spacing w:after="0"/>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4EA84202" w14:textId="77777777" w:rsidR="00645402" w:rsidRPr="003E6E7A" w:rsidRDefault="00645402" w:rsidP="00645402">
      <w:pPr>
        <w:spacing w:after="0" w:line="240" w:lineRule="auto"/>
        <w:jc w:val="center"/>
        <w:rPr>
          <w:rFonts w:ascii="Times New Roman" w:hAnsi="Times New Roman"/>
          <w:b/>
          <w:color w:val="FF0000"/>
          <w:sz w:val="24"/>
        </w:rPr>
      </w:pPr>
      <w:bookmarkStart w:id="1" w:name="_Hlk75507009"/>
    </w:p>
    <w:p w14:paraId="27F9243D" w14:textId="2901E79C" w:rsidR="00645402" w:rsidRDefault="00645402" w:rsidP="00645402">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1"/>
    </w:p>
    <w:p w14:paraId="1BF00603" w14:textId="77777777" w:rsidR="00645402" w:rsidRDefault="00645402" w:rsidP="007A112E">
      <w:pPr>
        <w:spacing w:after="0"/>
        <w:jc w:val="center"/>
        <w:rPr>
          <w:rFonts w:ascii="Times New Roman" w:hAnsi="Times New Roman" w:cs="Times New Roman"/>
          <w:b/>
          <w:sz w:val="24"/>
          <w:szCs w:val="24"/>
        </w:rPr>
      </w:pPr>
    </w:p>
    <w:p w14:paraId="049A805F" w14:textId="77777777" w:rsidR="007A112E" w:rsidRPr="007A112E" w:rsidRDefault="007A112E"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7A112E">
      <w:pPr>
        <w:spacing w:after="0"/>
        <w:rPr>
          <w:rFonts w:ascii="Times New Roman" w:hAnsi="Times New Roman" w:cs="Times New Roman"/>
          <w:sz w:val="24"/>
          <w:szCs w:val="24"/>
        </w:rPr>
      </w:pPr>
    </w:p>
    <w:p w14:paraId="03EACDFA" w14:textId="77777777" w:rsidR="00404662" w:rsidRPr="008A415D" w:rsidRDefault="00404662" w:rsidP="00404662">
      <w:pPr>
        <w:spacing w:after="0"/>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7A112E">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3A70584E" w:rsid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a ___________________ organized and existing under the laws of ___________________. Lender</w:t>
      </w:r>
      <w:r w:rsidR="00E03649">
        <w:rPr>
          <w:rFonts w:ascii="Times New Roman" w:hAnsi="Times New Roman" w:cs="Times New Roman"/>
          <w:sz w:val="24"/>
          <w:szCs w:val="24"/>
        </w:rPr>
        <w:t>’</w:t>
      </w:r>
      <w:r>
        <w:rPr>
          <w:rFonts w:ascii="Times New Roman" w:hAnsi="Times New Roman" w:cs="Times New Roman"/>
          <w:sz w:val="24"/>
          <w:szCs w:val="24"/>
        </w:rPr>
        <w:t>s address is ___________________.</w:t>
      </w:r>
      <w:r w:rsidR="00AF184B">
        <w:rPr>
          <w:rFonts w:ascii="Times New Roman" w:hAnsi="Times New Roman" w:cs="Times New Roman"/>
          <w:sz w:val="24"/>
          <w:szCs w:val="24"/>
        </w:rPr>
        <w:t xml:space="preserve">  </w:t>
      </w:r>
      <w:r>
        <w:rPr>
          <w:rFonts w:ascii="Times New Roman" w:hAnsi="Times New Roman" w:cs="Times New Roman"/>
          <w:sz w:val="24"/>
          <w:szCs w:val="24"/>
        </w:rPr>
        <w:t xml:space="preserve">  The term “Lender” includes any successors and assigns of Lender.</w:t>
      </w:r>
    </w:p>
    <w:p w14:paraId="76028455" w14:textId="7D23850C" w:rsidR="003C25B7" w:rsidRPr="003C25B7" w:rsidRDefault="003C25B7" w:rsidP="003C25B7">
      <w:pPr>
        <w:pStyle w:val="ListParagraph"/>
        <w:numPr>
          <w:ilvl w:val="0"/>
          <w:numId w:val="1"/>
        </w:numPr>
        <w:ind w:left="0" w:firstLine="0"/>
        <w:jc w:val="both"/>
        <w:rPr>
          <w:rFonts w:ascii="Times New Roman" w:hAnsi="Times New Roman" w:cs="Times New Roman"/>
          <w:b/>
          <w:bCs/>
          <w:color w:val="0000FF"/>
          <w:sz w:val="24"/>
          <w:szCs w:val="24"/>
        </w:rPr>
      </w:pPr>
      <w:r w:rsidRPr="003C25B7">
        <w:rPr>
          <w:rFonts w:ascii="Times New Roman" w:hAnsi="Times New Roman" w:cs="Times New Roman"/>
          <w:b/>
          <w:color w:val="0000FF"/>
          <w:sz w:val="24"/>
          <w:szCs w:val="24"/>
        </w:rPr>
        <w:t>“MERS”</w:t>
      </w:r>
      <w:r w:rsidRPr="003C25B7">
        <w:rPr>
          <w:rFonts w:ascii="Times New Roman" w:hAnsi="Times New Roman" w:cs="Times New Roman"/>
          <w:color w:val="0000FF"/>
          <w:sz w:val="24"/>
          <w:szCs w:val="24"/>
        </w:rPr>
        <w:t xml:space="preserve"> is Mortgage Electronic Registration Systems, Inc. MERS is a separate corporation that is acting solely as a nominee for Lender and Lender’s successors and assigns. </w:t>
      </w:r>
      <w:r w:rsidRPr="003C25B7">
        <w:rPr>
          <w:rFonts w:ascii="Times New Roman" w:hAnsi="Times New Roman" w:cs="Times New Roman"/>
          <w:b/>
          <w:color w:val="0000FF"/>
          <w:sz w:val="24"/>
          <w:szCs w:val="24"/>
        </w:rPr>
        <w:t>MERS is the mortgagee under this Security Instrument.</w:t>
      </w:r>
      <w:r w:rsidRPr="003C25B7">
        <w:rPr>
          <w:rFonts w:ascii="Times New Roman" w:hAnsi="Times New Roman" w:cs="Times New Roman"/>
          <w:color w:val="0000FF"/>
          <w:sz w:val="24"/>
          <w:szCs w:val="24"/>
        </w:rPr>
        <w:t xml:space="preserve"> MERS is organized and existing under the laws of Delaware, and has an address and telephone number of P.O. Box 2026, Flint, MI 48501-2026, tel. (888) 679-MERS.</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6A5BEF47" w:rsidR="007A112E" w:rsidRPr="00601E27"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w:t>
      </w:r>
      <w:r w:rsidR="00890454">
        <w:rPr>
          <w:rFonts w:ascii="Times New Roman" w:hAnsi="Times New Roman" w:cs="Times New Roman"/>
          <w:b/>
          <w:sz w:val="24"/>
          <w:szCs w:val="24"/>
        </w:rPr>
        <w:t>D</w:t>
      </w:r>
      <w:r>
        <w:rPr>
          <w:rFonts w:ascii="Times New Roman" w:hAnsi="Times New Roman" w:cs="Times New Roman"/>
          <w:b/>
          <w:sz w:val="24"/>
          <w:szCs w:val="24"/>
        </w:rPr>
        <w:t>)</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w:t>
      </w:r>
      <w:r w:rsidR="00E03649">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E03649">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2"/>
      <w:r>
        <w:rPr>
          <w:rFonts w:ascii="Times New Roman" w:hAnsi="Times New Roman" w:cs="Times New Roman"/>
          <w:sz w:val="24"/>
          <w:szCs w:val="24"/>
        </w:rPr>
        <w:t xml:space="preserve">.  The Note </w:t>
      </w:r>
      <w:r>
        <w:rPr>
          <w:rFonts w:ascii="Times New Roman" w:hAnsi="Times New Roman" w:cs="Times New Roman"/>
          <w:sz w:val="24"/>
          <w:szCs w:val="24"/>
        </w:rPr>
        <w:lastRenderedPageBreak/>
        <w:t xml:space="preserve">evidences the legal obligation of each Borrower who signed the Note to pay Lender ___________________ Dollars (U.S. $__________) plus interest, if any.  Each Borrower who signed the Note has promised to pay this debt in full, in 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w:t>
      </w:r>
      <w:r w:rsidRPr="00601E27">
        <w:rPr>
          <w:rFonts w:ascii="Times New Roman" w:hAnsi="Times New Roman" w:cs="Times New Roman"/>
          <w:sz w:val="24"/>
          <w:szCs w:val="24"/>
        </w:rPr>
        <w:t xml:space="preserve">be paid in full no later than </w:t>
      </w:r>
      <w:r w:rsidRPr="00601E27">
        <w:rPr>
          <w:rFonts w:ascii="Times New Roman" w:hAnsi="Times New Roman" w:cs="Times New Roman"/>
          <w:bCs/>
          <w:sz w:val="24"/>
          <w:szCs w:val="24"/>
        </w:rPr>
        <w:t>__________, _____.</w:t>
      </w:r>
    </w:p>
    <w:p w14:paraId="0604F331" w14:textId="24BD076B" w:rsidR="00390135" w:rsidRPr="00601E27" w:rsidRDefault="007A112E" w:rsidP="0011670E">
      <w:pPr>
        <w:spacing w:after="0"/>
        <w:jc w:val="both"/>
        <w:rPr>
          <w:rFonts w:ascii="Times New Roman" w:hAnsi="Times New Roman" w:cs="Times New Roman"/>
          <w:sz w:val="24"/>
          <w:szCs w:val="24"/>
        </w:rPr>
      </w:pPr>
      <w:r w:rsidRPr="00601E27">
        <w:rPr>
          <w:rFonts w:ascii="Times New Roman" w:hAnsi="Times New Roman" w:cs="Times New Roman"/>
          <w:b/>
          <w:sz w:val="24"/>
          <w:szCs w:val="24"/>
        </w:rPr>
        <w:t>(</w:t>
      </w:r>
      <w:r w:rsidR="00890454">
        <w:rPr>
          <w:rFonts w:ascii="Times New Roman" w:hAnsi="Times New Roman" w:cs="Times New Roman"/>
          <w:b/>
          <w:sz w:val="24"/>
          <w:szCs w:val="24"/>
        </w:rPr>
        <w:t>E</w:t>
      </w:r>
      <w:r w:rsidRPr="00601E27">
        <w:rPr>
          <w:rFonts w:ascii="Times New Roman" w:hAnsi="Times New Roman" w:cs="Times New Roman"/>
          <w:b/>
          <w:sz w:val="24"/>
          <w:szCs w:val="24"/>
        </w:rPr>
        <w:t>)</w:t>
      </w:r>
      <w:r w:rsidRPr="00601E27">
        <w:rPr>
          <w:rFonts w:ascii="Times New Roman" w:hAnsi="Times New Roman" w:cs="Times New Roman"/>
          <w:b/>
          <w:sz w:val="24"/>
          <w:szCs w:val="24"/>
        </w:rPr>
        <w:tab/>
      </w:r>
      <w:r w:rsidRPr="00601E27">
        <w:rPr>
          <w:rFonts w:ascii="Times New Roman" w:hAnsi="Times New Roman" w:cs="Times New Roman"/>
          <w:b/>
          <w:bCs/>
          <w:sz w:val="24"/>
          <w:szCs w:val="24"/>
        </w:rPr>
        <w:t xml:space="preserve">“Riders” </w:t>
      </w:r>
      <w:r w:rsidRPr="00601E27">
        <w:rPr>
          <w:rFonts w:ascii="Times New Roman" w:hAnsi="Times New Roman" w:cs="Times New Roman"/>
          <w:sz w:val="24"/>
          <w:szCs w:val="24"/>
        </w:rPr>
        <w:t>means any and all Riders to this Security Instrument that are signed by Borrower</w:t>
      </w:r>
      <w:bookmarkStart w:id="4" w:name="_Hlk14778009"/>
      <w:bookmarkStart w:id="5" w:name="_Hlk14773105"/>
      <w:r w:rsidRPr="00601E27">
        <w:rPr>
          <w:rFonts w:ascii="Times New Roman" w:hAnsi="Times New Roman" w:cs="Times New Roman"/>
          <w:sz w:val="24"/>
          <w:szCs w:val="24"/>
        </w:rPr>
        <w:t xml:space="preserve">.  </w:t>
      </w:r>
      <w:bookmarkStart w:id="6" w:name="_Hlk14768659"/>
      <w:bookmarkStart w:id="7" w:name="_Hlk15475809"/>
      <w:r w:rsidRPr="00601E27">
        <w:rPr>
          <w:rFonts w:ascii="Times New Roman" w:hAnsi="Times New Roman" w:cs="Times New Roman"/>
          <w:sz w:val="24"/>
          <w:szCs w:val="24"/>
        </w:rPr>
        <w:t>All such Riders are incorporated into and deemed to be a part of this Security Instrument.</w:t>
      </w:r>
      <w:bookmarkEnd w:id="4"/>
      <w:r w:rsidRPr="00601E27">
        <w:rPr>
          <w:rFonts w:ascii="Times New Roman" w:hAnsi="Times New Roman" w:cs="Times New Roman"/>
          <w:sz w:val="24"/>
          <w:szCs w:val="24"/>
        </w:rPr>
        <w:t xml:space="preserve">  </w:t>
      </w:r>
      <w:bookmarkEnd w:id="5"/>
      <w:bookmarkEnd w:id="6"/>
      <w:bookmarkEnd w:id="7"/>
    </w:p>
    <w:p w14:paraId="06F2580D" w14:textId="5AD692AC" w:rsidR="007A112E" w:rsidRDefault="007A112E" w:rsidP="0011670E">
      <w:pPr>
        <w:spacing w:after="0"/>
        <w:jc w:val="both"/>
        <w:rPr>
          <w:rFonts w:ascii="Times New Roman" w:hAnsi="Times New Roman" w:cs="Times New Roman"/>
          <w:sz w:val="24"/>
          <w:szCs w:val="24"/>
        </w:rPr>
      </w:pPr>
      <w:r>
        <w:rPr>
          <w:rFonts w:ascii="Times New Roman" w:hAnsi="Times New Roman" w:cs="Times New Roman"/>
          <w:b/>
          <w:sz w:val="24"/>
          <w:szCs w:val="24"/>
        </w:rPr>
        <w:t>(</w:t>
      </w:r>
      <w:r w:rsidR="00890454">
        <w:rPr>
          <w:rFonts w:ascii="Times New Roman" w:hAnsi="Times New Roman" w:cs="Times New Roman"/>
          <w:b/>
          <w:sz w:val="24"/>
          <w:szCs w:val="24"/>
        </w:rPr>
        <w:t>F</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7A112E">
      <w:pPr>
        <w:spacing w:after="0"/>
        <w:jc w:val="both"/>
        <w:rPr>
          <w:rFonts w:ascii="Times New Roman" w:hAnsi="Times New Roman" w:cs="Times New Roman"/>
          <w:sz w:val="24"/>
          <w:szCs w:val="24"/>
        </w:rPr>
      </w:pP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5EE79208"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890454">
        <w:rPr>
          <w:rFonts w:ascii="Times New Roman" w:hAnsi="Times New Roman" w:cs="Times New Roman"/>
          <w:b/>
          <w:sz w:val="24"/>
          <w:szCs w:val="24"/>
        </w:rPr>
        <w:t>G</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703C9150"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890454">
        <w:rPr>
          <w:rFonts w:ascii="Times New Roman" w:hAnsi="Times New Roman" w:cs="Times New Roman"/>
          <w:b/>
          <w:sz w:val="24"/>
          <w:szCs w:val="24"/>
        </w:rPr>
        <w:t>H</w:t>
      </w:r>
      <w:r>
        <w:rPr>
          <w:rFonts w:ascii="Times New Roman" w:hAnsi="Times New Roman" w:cs="Times New Roman"/>
          <w:b/>
          <w:sz w:val="24"/>
          <w:szCs w:val="24"/>
        </w:rPr>
        <w:t>)</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2A31F40B" w:rsidR="00673634" w:rsidRPr="006158A9" w:rsidRDefault="007A112E" w:rsidP="009E0AC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w:t>
      </w:r>
      <w:r w:rsidR="00890454">
        <w:rPr>
          <w:b/>
        </w:rPr>
        <w:t>I</w:t>
      </w:r>
      <w:r>
        <w:rPr>
          <w:b/>
        </w:rPr>
        <w:t>)</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414373">
        <w:t>e</w:t>
      </w:r>
      <w:r>
        <w:t>)</w:t>
      </w:r>
      <w:r w:rsidR="009E0ACF">
        <w:t xml:space="preserve"> </w:t>
      </w:r>
      <w:r w:rsidR="008D742A">
        <w:rPr>
          <w:color w:val="FF0000"/>
        </w:rPr>
        <w:t>[</w:t>
      </w:r>
      <w:r w:rsidR="009E0ACF">
        <w:rPr>
          <w:color w:val="FF0000"/>
        </w:rPr>
        <w:t xml:space="preserve">; </w:t>
      </w:r>
      <w:r w:rsidR="008D742A">
        <w:rPr>
          <w:color w:val="FF0000"/>
        </w:rPr>
        <w:t>or (v) Borrower</w:t>
      </w:r>
      <w:r w:rsidR="00E03649">
        <w:rPr>
          <w:color w:val="FF0000"/>
        </w:rPr>
        <w:t>’</w:t>
      </w:r>
      <w:r w:rsidR="008D742A">
        <w:rPr>
          <w:color w:val="FF0000"/>
        </w:rPr>
        <w:t>s failure to use the Property as their primary residence]</w:t>
      </w:r>
      <w:r w:rsidR="006158A9">
        <w:t>.</w:t>
      </w:r>
    </w:p>
    <w:p w14:paraId="2652D4D7" w14:textId="22EFCE34"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890454">
        <w:rPr>
          <w:rFonts w:ascii="Times New Roman" w:hAnsi="Times New Roman" w:cs="Times New Roman"/>
          <w:b/>
          <w:sz w:val="24"/>
          <w:szCs w:val="24"/>
        </w:rPr>
        <w:t>J</w:t>
      </w:r>
      <w:r>
        <w:rPr>
          <w:rFonts w:ascii="Times New Roman" w:hAnsi="Times New Roman" w:cs="Times New Roman"/>
          <w:b/>
          <w:sz w:val="24"/>
          <w:szCs w:val="24"/>
        </w:rPr>
        <w:t>)</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2A0F2FC2"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890454">
        <w:rPr>
          <w:b/>
        </w:rPr>
        <w:t>K</w:t>
      </w:r>
      <w:r>
        <w:rPr>
          <w:b/>
        </w:rPr>
        <w:t>)</w:t>
      </w:r>
      <w:r>
        <w:rPr>
          <w:b/>
        </w:rPr>
        <w:tab/>
        <w:t>“E-SIGN”</w:t>
      </w:r>
      <w:r>
        <w:t xml:space="preserve"> means the Electronic Signatures in Global and National Commerce Act (15</w:t>
      </w:r>
      <w:r w:rsidR="00601E27">
        <w:t> </w:t>
      </w:r>
      <w:r>
        <w:t>U.S.C.</w:t>
      </w:r>
      <w:r w:rsidR="00601E27">
        <w:t> </w:t>
      </w:r>
      <w:r>
        <w:t>§</w:t>
      </w:r>
      <w:r w:rsidR="00601E27">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8"/>
    <w:p w14:paraId="0F10F6BC" w14:textId="7D204D6F"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890454">
        <w:rPr>
          <w:rFonts w:ascii="Times New Roman" w:hAnsi="Times New Roman" w:cs="Times New Roman"/>
          <w:b/>
          <w:sz w:val="24"/>
          <w:szCs w:val="24"/>
        </w:rPr>
        <w:t>L</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637FCEB9"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w:t>
      </w:r>
      <w:r w:rsidR="00890454">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E03649">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2F87AF6E"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890454">
        <w:rPr>
          <w:rFonts w:ascii="Times New Roman" w:hAnsi="Times New Roman" w:cs="Times New Roman"/>
          <w:b/>
          <w:sz w:val="24"/>
          <w:szCs w:val="24"/>
        </w:rPr>
        <w:t>N</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5EE7A9BD"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890454">
        <w:rPr>
          <w:rFonts w:ascii="Times New Roman" w:hAnsi="Times New Roman" w:cs="Times New Roman"/>
          <w:b/>
          <w:sz w:val="24"/>
          <w:szCs w:val="24"/>
        </w:rPr>
        <w:t>O</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384E4CC9"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890454">
        <w:rPr>
          <w:rFonts w:ascii="Times New Roman" w:hAnsi="Times New Roman" w:cs="Times New Roman"/>
          <w:b/>
          <w:sz w:val="24"/>
          <w:szCs w:val="24"/>
        </w:rPr>
        <w:t>P</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2596C16E"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890454">
        <w:rPr>
          <w:rFonts w:ascii="Times New Roman" w:hAnsi="Times New Roman" w:cs="Times New Roman"/>
          <w:b/>
          <w:sz w:val="24"/>
          <w:szCs w:val="24"/>
        </w:rPr>
        <w:t>Q</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whether or not that party has assumed Borrower</w:t>
      </w:r>
      <w:r w:rsidR="00E03649">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19EAE696" w:rsidR="005863FC" w:rsidRPr="00146F77" w:rsidRDefault="005863FC" w:rsidP="007A112E">
      <w:pPr>
        <w:spacing w:after="0"/>
        <w:jc w:val="both"/>
        <w:rPr>
          <w:rFonts w:ascii="Times New Roman" w:hAnsi="Times New Roman" w:cs="Times New Roman"/>
          <w:b/>
          <w:bCs/>
          <w:sz w:val="24"/>
          <w:szCs w:val="24"/>
        </w:rPr>
      </w:pPr>
      <w:bookmarkStart w:id="9" w:name="_Hlk131508578"/>
      <w:r>
        <w:rPr>
          <w:rFonts w:ascii="Times New Roman" w:hAnsi="Times New Roman" w:cs="Times New Roman"/>
          <w:b/>
          <w:bCs/>
          <w:sz w:val="24"/>
          <w:szCs w:val="24"/>
        </w:rPr>
        <w:t>(</w:t>
      </w:r>
      <w:r w:rsidR="00890454">
        <w:rPr>
          <w:rFonts w:ascii="Times New Roman" w:hAnsi="Times New Roman" w:cs="Times New Roman"/>
          <w:b/>
          <w:bCs/>
          <w:sz w:val="24"/>
          <w:szCs w:val="24"/>
        </w:rPr>
        <w:t>R</w:t>
      </w:r>
      <w:r>
        <w:rPr>
          <w:rFonts w:ascii="Times New Roman" w:hAnsi="Times New Roman" w:cs="Times New Roman"/>
          <w:b/>
          <w:bCs/>
          <w:sz w:val="24"/>
          <w:szCs w:val="24"/>
        </w:rPr>
        <w:t>)</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p>
    <w:p w14:paraId="6749D619" w14:textId="77777777" w:rsidR="007A112E" w:rsidRDefault="007A112E">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6A76768"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TRANSFER OF RIGHTS IN THE PROPERTY</w:t>
      </w:r>
    </w:p>
    <w:p w14:paraId="2F36D0F5" w14:textId="0702901A" w:rsidR="00D22697"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E03649">
        <w:rPr>
          <w:rFonts w:ascii="Times New Roman" w:hAnsi="Times New Roman" w:cs="Times New Roman"/>
          <w:sz w:val="24"/>
          <w:szCs w:val="24"/>
        </w:rPr>
        <w:t>’</w:t>
      </w:r>
      <w:r>
        <w:rPr>
          <w:rFonts w:ascii="Times New Roman" w:hAnsi="Times New Roman" w:cs="Times New Roman"/>
          <w:sz w:val="24"/>
          <w:szCs w:val="24"/>
        </w:rPr>
        <w:t>s covenants and agreements under this Security I</w:t>
      </w:r>
      <w:r w:rsidRPr="00E1554C">
        <w:rPr>
          <w:rFonts w:ascii="Times New Roman" w:hAnsi="Times New Roman" w:cs="Times New Roman"/>
          <w:sz w:val="24"/>
          <w:szCs w:val="24"/>
        </w:rPr>
        <w:t xml:space="preserve">nstrument and the Note.  </w:t>
      </w:r>
      <w:r w:rsidR="00E1554C" w:rsidRPr="00E1554C">
        <w:rPr>
          <w:rFonts w:ascii="Times New Roman" w:hAnsi="Times New Roman" w:cs="Times New Roman"/>
          <w:color w:val="0000FF"/>
          <w:sz w:val="24"/>
          <w:szCs w:val="24"/>
        </w:rPr>
        <w:t>For this purpose, Borrower mortgages, grants, and conveys to MERS (solely as nominee for Lender and Lender’s successors and assigns) and to the successors and assigns of MERS,</w:t>
      </w:r>
      <w:r w:rsidR="00645E0B">
        <w:rPr>
          <w:rFonts w:ascii="Times New Roman" w:hAnsi="Times New Roman" w:cs="Times New Roman"/>
          <w:sz w:val="24"/>
          <w:szCs w:val="24"/>
        </w:rPr>
        <w:t xml:space="preserve"> with mortgage covenants, and upon statutory conditions, for any breach of which the Lender will have the STATUTORY POWER OF SALE</w:t>
      </w:r>
      <w:r w:rsidR="0048194A">
        <w:rPr>
          <w:rFonts w:ascii="Times New Roman" w:hAnsi="Times New Roman" w:cs="Times New Roman"/>
          <w:sz w:val="24"/>
          <w:szCs w:val="24"/>
        </w:rPr>
        <w:t>,</w:t>
      </w:r>
      <w:r>
        <w:rPr>
          <w:rFonts w:ascii="Times New Roman" w:hAnsi="Times New Roman" w:cs="Times New Roman"/>
          <w:sz w:val="24"/>
          <w:szCs w:val="24"/>
        </w:rPr>
        <w:t xml:space="preserve"> the following described property located in the </w:t>
      </w:r>
    </w:p>
    <w:p w14:paraId="64FB081D"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0D733AD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8A44E8D" w14:textId="77777777" w:rsidR="007A112E" w:rsidRPr="00142080" w:rsidRDefault="007A112E" w:rsidP="007A112E">
      <w:pPr>
        <w:spacing w:after="0"/>
        <w:rPr>
          <w:rFonts w:ascii="Times New Roman" w:hAnsi="Times New Roman"/>
          <w:sz w:val="24"/>
        </w:rPr>
      </w:pPr>
    </w:p>
    <w:p w14:paraId="72663CE7" w14:textId="77777777" w:rsidR="007A112E" w:rsidRPr="007A112E" w:rsidRDefault="007A112E" w:rsidP="007A112E">
      <w:pPr>
        <w:spacing w:after="0"/>
        <w:rPr>
          <w:rFonts w:ascii="Times New Roman" w:hAnsi="Times New Roman" w:cs="Times New Roman"/>
          <w:sz w:val="24"/>
          <w:szCs w:val="24"/>
        </w:rPr>
      </w:pPr>
    </w:p>
    <w:p w14:paraId="573B6746" w14:textId="77777777" w:rsidR="007A112E" w:rsidRPr="007A112E" w:rsidRDefault="007A112E" w:rsidP="007A112E">
      <w:pPr>
        <w:spacing w:after="0"/>
        <w:rPr>
          <w:rFonts w:ascii="Times New Roman" w:hAnsi="Times New Roman" w:cs="Times New Roman"/>
          <w:sz w:val="24"/>
          <w:szCs w:val="24"/>
        </w:rPr>
      </w:pPr>
    </w:p>
    <w:p w14:paraId="1CF5BDED" w14:textId="77777777" w:rsidR="007A112E" w:rsidRPr="007A112E" w:rsidRDefault="007A112E" w:rsidP="007A112E">
      <w:pPr>
        <w:spacing w:after="0"/>
        <w:rPr>
          <w:rFonts w:ascii="Times New Roman" w:hAnsi="Times New Roman" w:cs="Times New Roman"/>
          <w:sz w:val="24"/>
          <w:szCs w:val="24"/>
        </w:rPr>
      </w:pPr>
    </w:p>
    <w:p w14:paraId="1A83EA3E" w14:textId="77777777" w:rsidR="007A112E" w:rsidRPr="007A112E" w:rsidRDefault="007A112E" w:rsidP="007A112E">
      <w:pPr>
        <w:spacing w:after="0"/>
        <w:rPr>
          <w:rFonts w:ascii="Times New Roman" w:hAnsi="Times New Roman" w:cs="Times New Roman"/>
          <w:sz w:val="24"/>
          <w:szCs w:val="24"/>
        </w:rPr>
      </w:pPr>
    </w:p>
    <w:p w14:paraId="51BE0864" w14:textId="77777777" w:rsidR="007A112E" w:rsidRPr="007A112E" w:rsidRDefault="007A112E" w:rsidP="007A112E">
      <w:pPr>
        <w:spacing w:after="0"/>
        <w:rPr>
          <w:rFonts w:ascii="Times New Roman" w:hAnsi="Times New Roman" w:cs="Times New Roman"/>
          <w:sz w:val="24"/>
          <w:szCs w:val="24"/>
        </w:rPr>
      </w:pPr>
    </w:p>
    <w:p w14:paraId="0254C331" w14:textId="77777777" w:rsidR="007A112E" w:rsidRPr="007A112E" w:rsidRDefault="007A112E" w:rsidP="007A112E">
      <w:pPr>
        <w:spacing w:after="0"/>
        <w:rPr>
          <w:rFonts w:ascii="Times New Roman" w:hAnsi="Times New Roman" w:cs="Times New Roman"/>
          <w:sz w:val="24"/>
          <w:szCs w:val="24"/>
        </w:rPr>
      </w:pPr>
    </w:p>
    <w:p w14:paraId="08D0E0A2" w14:textId="77777777" w:rsidR="007A112E" w:rsidRPr="007A112E" w:rsidRDefault="007A112E" w:rsidP="007A112E">
      <w:pPr>
        <w:spacing w:after="0"/>
        <w:rPr>
          <w:rFonts w:ascii="Times New Roman" w:hAnsi="Times New Roman" w:cs="Times New Roman"/>
          <w:sz w:val="24"/>
          <w:szCs w:val="24"/>
        </w:rPr>
      </w:pPr>
    </w:p>
    <w:p w14:paraId="50465250" w14:textId="77777777" w:rsidR="007A112E" w:rsidRDefault="007A112E" w:rsidP="007A112E">
      <w:pPr>
        <w:spacing w:after="0"/>
        <w:rPr>
          <w:rFonts w:ascii="Times New Roma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7457A5CE"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645E0B">
        <w:rPr>
          <w:rFonts w:ascii="Times New Roman" w:hAnsi="Times New Roman" w:cs="Times New Roman"/>
          <w:sz w:val="24"/>
          <w:szCs w:val="24"/>
        </w:rPr>
        <w:t>New Hampshire</w:t>
      </w:r>
      <w:r>
        <w:rPr>
          <w:sz w:val="24"/>
          <w:szCs w:val="24"/>
        </w:rPr>
        <w:t xml:space="preserve"> _____________________ </w:t>
      </w:r>
      <w:r>
        <w:rPr>
          <w:rFonts w:ascii="Times New Roman" w:hAnsi="Times New Roman" w:cs="Times New Roman"/>
          <w:sz w:val="24"/>
          <w:szCs w:val="24"/>
        </w:rPr>
        <w:t>(</w:t>
      </w:r>
      <w:r w:rsidR="00601E27">
        <w:rPr>
          <w:rFonts w:ascii="Times New Roman" w:hAnsi="Times New Roman" w:cs="Times New Roman"/>
          <w:sz w:val="24"/>
          <w:szCs w:val="24"/>
        </w:rPr>
        <w:t>“</w:t>
      </w:r>
      <w:r>
        <w:rPr>
          <w:rFonts w:ascii="Times New Roman" w:hAnsi="Times New Roman" w:cs="Times New Roman"/>
          <w:sz w:val="24"/>
          <w:szCs w:val="24"/>
        </w:rPr>
        <w:t>Property Address</w:t>
      </w:r>
      <w:r w:rsidR="00601E27">
        <w:rPr>
          <w:rFonts w:ascii="Times New Roman" w:hAnsi="Times New Roman" w:cs="Times New Roman"/>
          <w:sz w:val="24"/>
          <w:szCs w:val="24"/>
        </w:rPr>
        <w:t>”</w:t>
      </w:r>
      <w:r>
        <w:rPr>
          <w:rFonts w:ascii="Times New Roman" w:hAnsi="Times New Roman" w:cs="Times New Roman"/>
          <w:sz w:val="24"/>
          <w:szCs w:val="24"/>
        </w:rPr>
        <w:t>);</w:t>
      </w:r>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302214">
      <w:pPr>
        <w:tabs>
          <w:tab w:val="left" w:pos="810"/>
        </w:tabs>
        <w:spacing w:after="0"/>
        <w:rPr>
          <w:rFonts w:ascii="Times New Roman" w:hAnsi="Times New Roman" w:cs="Times New Roman"/>
          <w:sz w:val="24"/>
          <w:szCs w:val="24"/>
        </w:rPr>
      </w:pPr>
    </w:p>
    <w:p w14:paraId="3361D0D6" w14:textId="739438DB" w:rsidR="007A112E" w:rsidRPr="00E1554C" w:rsidRDefault="007A112E" w:rsidP="007C119C">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“Property.”</w:t>
      </w:r>
      <w:r w:rsidR="00E1554C">
        <w:rPr>
          <w:rFonts w:ascii="Times New Roman" w:hAnsi="Times New Roman" w:cs="Times New Roman"/>
          <w:sz w:val="24"/>
          <w:szCs w:val="24"/>
        </w:rPr>
        <w:t xml:space="preserve">  </w:t>
      </w:r>
      <w:r w:rsidR="00E1554C" w:rsidRPr="00E1554C">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A9580E7" w14:textId="77777777" w:rsidR="007A112E" w:rsidRPr="007A112E" w:rsidRDefault="007A112E" w:rsidP="007A112E">
      <w:pPr>
        <w:spacing w:after="0"/>
        <w:ind w:firstLine="720"/>
        <w:jc w:val="both"/>
        <w:rPr>
          <w:rFonts w:ascii="Times New Roman" w:hAnsi="Times New Roman" w:cs="Times New Roman"/>
          <w:sz w:val="24"/>
          <w:szCs w:val="24"/>
        </w:rPr>
      </w:pPr>
    </w:p>
    <w:p w14:paraId="647EEB9E" w14:textId="047CFE1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E03649">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572C554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645E0B">
        <w:rPr>
          <w:rFonts w:ascii="Times New Roman" w:hAnsi="Times New Roman" w:cs="Times New Roman"/>
          <w:sz w:val="24"/>
          <w:szCs w:val="24"/>
        </w:rPr>
        <w:t>New Hampshire</w:t>
      </w:r>
      <w:r>
        <w:rPr>
          <w:rFonts w:ascii="Times New Roman" w:hAnsi="Times New Roman" w:cs="Times New Roman"/>
          <w:sz w:val="24"/>
          <w:szCs w:val="24"/>
        </w:rPr>
        <w:t xml:space="preserve"> state requirements to constitute a </w:t>
      </w:r>
      <w:r w:rsidR="00E03649">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157B9160"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1FDF514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E03649">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E03649">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5BE4436B"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9E0ACF">
        <w:rPr>
          <w:rFonts w:ascii="Times New Roman" w:hAnsi="Times New Roman" w:cs="Times New Roman"/>
          <w:sz w:val="24"/>
          <w:szCs w:val="24"/>
        </w:rPr>
        <w:t>“</w:t>
      </w:r>
      <w:r>
        <w:rPr>
          <w:rFonts w:ascii="Times New Roman" w:hAnsi="Times New Roman" w:cs="Times New Roman"/>
          <w:sz w:val="24"/>
          <w:szCs w:val="24"/>
        </w:rPr>
        <w:t>extended coverage,</w:t>
      </w:r>
      <w:r w:rsidR="009E0ACF">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E03649">
        <w:rPr>
          <w:rFonts w:ascii="Times New Roman" w:hAnsi="Times New Roman" w:cs="Times New Roman"/>
          <w:sz w:val="24"/>
          <w:szCs w:val="24"/>
        </w:rPr>
        <w:t>’</w:t>
      </w:r>
      <w:r>
        <w:rPr>
          <w:rFonts w:ascii="Times New Roman" w:hAnsi="Times New Roman" w:cs="Times New Roman"/>
          <w:sz w:val="24"/>
          <w:szCs w:val="24"/>
        </w:rPr>
        <w:t>s right to disapprove Borrower</w:t>
      </w:r>
      <w:r w:rsidR="00E03649">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7EDC44DB"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E03649">
        <w:rPr>
          <w:rFonts w:ascii="Times New Roman" w:hAnsi="Times New Roman" w:cs="Times New Roman"/>
          <w:sz w:val="24"/>
          <w:szCs w:val="24"/>
        </w:rPr>
        <w:t>’</w:t>
      </w:r>
      <w:r>
        <w:rPr>
          <w:rFonts w:ascii="Times New Roman" w:hAnsi="Times New Roman" w:cs="Times New Roman"/>
          <w:sz w:val="24"/>
          <w:szCs w:val="24"/>
        </w:rPr>
        <w:t>s option and at Borrower</w:t>
      </w:r>
      <w:r w:rsidR="00E03649">
        <w:rPr>
          <w:rFonts w:ascii="Times New Roman" w:hAnsi="Times New Roman" w:cs="Times New Roman"/>
          <w:sz w:val="24"/>
          <w:szCs w:val="24"/>
        </w:rPr>
        <w:t>’</w:t>
      </w:r>
      <w:r>
        <w:rPr>
          <w:rFonts w:ascii="Times New Roman" w:hAnsi="Times New Roman" w:cs="Times New Roman"/>
          <w:sz w:val="24"/>
          <w:szCs w:val="24"/>
        </w:rPr>
        <w:t>s expense.  Lender is under no obligation to purchase any particular type or amount of coverage.  Any such coverage will insure Lender, but might not protect Borrower, Borrower</w:t>
      </w:r>
      <w:r w:rsidR="00E03649">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3C3124A4"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E03649">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Borrower will not destroy, damage, or impair the Property, allow the Property to deteriorate, or commit waste on the Property.  Whether or not Borrower is residing in the Property, Borrower must maintain the Property in order to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6A43AC1A"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E03649">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2FD44948"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E03649">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75C1B3F5"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E03649">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E03649">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take action under this Section 6, Lender is not required to do so and is not under any duty or obligation to do so.  Lender will not be liable for not taking any or all actions authorized under this Section 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17E82DC8" w:rsidR="00234383" w:rsidRPr="00662BA6" w:rsidRDefault="00234383" w:rsidP="00234383">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 § 203.41 (such as an owner-occupancy requirement), then the Borrower will not be liable for the Note Holder</w:t>
      </w:r>
      <w:r w:rsidR="00E03649">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E03649">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3B3162A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5803B24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E03649">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E03649">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E03649">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w:t>
      </w:r>
      <w:r w:rsidR="00FC280C">
        <w:rPr>
          <w:rFonts w:ascii="Times New Roman" w:hAnsi="Times New Roman" w:cs="Times New Roman"/>
          <w:sz w:val="24"/>
          <w:szCs w:val="24"/>
        </w:rPr>
        <w:t>e</w:t>
      </w:r>
      <w:r>
        <w:rPr>
          <w:rFonts w:ascii="Times New Roman" w:hAnsi="Times New Roman" w:cs="Times New Roman"/>
          <w:sz w:val="24"/>
          <w:szCs w:val="24"/>
        </w:rPr>
        <w:t xml:space="preserve"> sums secured by th</w:t>
      </w:r>
      <w:r w:rsidR="00FC280C">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36BE8E68" w14:textId="2B55F2FA"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4F20CF6F"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4680D7CD" w14:textId="02237A2F"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12"/>
    </w:p>
    <w:bookmarkEnd w:id="13"/>
    <w:bookmarkEnd w:id="14"/>
    <w:p w14:paraId="52C7BB64" w14:textId="729E74A5"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E03649">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E03649">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E03649">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18029CA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E03649">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52509CC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E03649">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E03649">
        <w:rPr>
          <w:rFonts w:ascii="Times New Roman" w:hAnsi="Times New Roman" w:cs="Times New Roman"/>
          <w:sz w:val="24"/>
          <w:szCs w:val="24"/>
        </w:rPr>
        <w:t>’</w:t>
      </w:r>
      <w:r>
        <w:rPr>
          <w:rFonts w:ascii="Times New Roman" w:hAnsi="Times New Roman" w:cs="Times New Roman"/>
          <w:sz w:val="24"/>
          <w:szCs w:val="24"/>
        </w:rPr>
        <w:t>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Borrower</w:t>
      </w:r>
      <w:r w:rsidR="00E03649">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E03649">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3925DBDE"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E03649">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E03649">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E03649">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0E126E4B" w14:textId="3C70E6E2"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E03649">
        <w:rPr>
          <w:rFonts w:ascii="Times New Roman" w:hAnsi="Times New Roman" w:cs="Times New Roman"/>
          <w:sz w:val="24"/>
          <w:szCs w:val="24"/>
        </w:rPr>
        <w:t>’</w:t>
      </w:r>
      <w:r>
        <w:rPr>
          <w:rFonts w:ascii="Times New Roman" w:hAnsi="Times New Roman" w:cs="Times New Roman"/>
          <w:sz w:val="24"/>
          <w:szCs w:val="24"/>
        </w:rPr>
        <w:t>s Default to protect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E03649">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741DDD94" w14:textId="50871A1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w:t>
      </w:r>
      <w:r w:rsidR="00E03649">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368538C1"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E03649">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1D816BD5"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E03649">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3728D445"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E03649">
        <w:rPr>
          <w:rFonts w:ascii="Times New Roman" w:hAnsi="Times New Roman" w:cs="Times New Roman"/>
          <w:sz w:val="24"/>
          <w:szCs w:val="24"/>
        </w:rPr>
        <w:t>’</w:t>
      </w:r>
      <w:r>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E03649">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76C476DD"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E03649">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E03649">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E03649">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E03649">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3EE7F7CE"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E03649">
        <w:rPr>
          <w:rFonts w:ascii="Times New Roman" w:hAnsi="Times New Roman" w:cs="Times New Roman"/>
          <w:sz w:val="24"/>
          <w:szCs w:val="24"/>
        </w:rPr>
        <w:t>’</w:t>
      </w:r>
      <w:r>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E03649">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62E08788"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E03649">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29EC8F6" w14:textId="6BDF3A8D"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022638">
        <w:rPr>
          <w:rFonts w:ascii="Times New Roman" w:hAnsi="Times New Roman" w:cs="Times New Roman"/>
          <w:sz w:val="24"/>
          <w:szCs w:val="24"/>
        </w:rPr>
        <w:t>New Hampshire</w:t>
      </w:r>
      <w:r>
        <w:rPr>
          <w:rFonts w:ascii="Times New Roman" w:hAnsi="Times New Roman" w:cs="Times New Roman"/>
          <w:sz w:val="24"/>
          <w:szCs w:val="24"/>
        </w:rPr>
        <w:t>.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22535BC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E03649">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59139EF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 14 only, </w:t>
      </w:r>
      <w:r w:rsidR="009E0ACF">
        <w:rPr>
          <w:rFonts w:ascii="Times New Roman" w:hAnsi="Times New Roman" w:cs="Times New Roman"/>
          <w:sz w:val="24"/>
          <w:szCs w:val="24"/>
        </w:rPr>
        <w:t>“</w:t>
      </w:r>
      <w:r>
        <w:rPr>
          <w:rFonts w:ascii="Times New Roman" w:hAnsi="Times New Roman" w:cs="Times New Roman"/>
          <w:sz w:val="24"/>
          <w:szCs w:val="24"/>
        </w:rPr>
        <w:t>Interest in the Property</w:t>
      </w:r>
      <w:r w:rsidR="009E0ACF">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24B6CB" w14:textId="283366D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E03649">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3E9E981E"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E03649">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73CE719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E03649">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w:t>
      </w:r>
      <w:r w:rsidR="009E0ACF">
        <w:rPr>
          <w:rFonts w:ascii="Times New Roman" w:hAnsi="Times New Roman" w:cs="Times New Roman"/>
          <w:sz w:val="24"/>
          <w:szCs w:val="24"/>
        </w:rPr>
        <w:t xml:space="preserve">later </w:t>
      </w:r>
      <w:r w:rsidR="00111E39">
        <w:rPr>
          <w:rFonts w:ascii="Times New Roman" w:hAnsi="Times New Roman" w:cs="Times New Roman"/>
          <w:sz w:val="24"/>
          <w:szCs w:val="24"/>
        </w:rPr>
        <w:t xml:space="preserve">of </w:t>
      </w:r>
      <w:r>
        <w:rPr>
          <w:rFonts w:ascii="Times New Roman" w:hAnsi="Times New Roman" w:cs="Times New Roman"/>
          <w:sz w:val="24"/>
          <w:szCs w:val="24"/>
        </w:rPr>
        <w:t>(a) five days before any foreclosure sale of the Property, or (b) such other period as Applicable Law might specify for the termination of Borrower</w:t>
      </w:r>
      <w:r w:rsidR="00E03649">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2D47F498"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E03649">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E03649">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756A319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E03649">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270AD10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E03649">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E03649">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68C8872" w14:textId="77777777" w:rsidR="007A112E" w:rsidRPr="009A1666"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w:t>
      </w:r>
      <w:r w:rsidRPr="009A1666">
        <w:rPr>
          <w:rFonts w:ascii="Times New Roman" w:hAnsi="Times New Roman" w:cs="Times New Roman"/>
          <w:sz w:val="24"/>
          <w:szCs w:val="24"/>
        </w:rPr>
        <w:t>Servicer.</w:t>
      </w:r>
    </w:p>
    <w:p w14:paraId="385B72D4" w14:textId="76F94098" w:rsidR="007A112E" w:rsidRPr="009A1666" w:rsidRDefault="007A112E" w:rsidP="007A112E">
      <w:pPr>
        <w:spacing w:after="0"/>
        <w:ind w:firstLine="720"/>
        <w:jc w:val="both"/>
        <w:rPr>
          <w:rFonts w:ascii="Times New Roman" w:hAnsi="Times New Roman" w:cs="Times New Roman"/>
          <w:sz w:val="24"/>
          <w:szCs w:val="24"/>
        </w:rPr>
      </w:pPr>
      <w:r w:rsidRPr="009A1666">
        <w:rPr>
          <w:rFonts w:ascii="Times New Roman" w:hAnsi="Times New Roman" w:cs="Times New Roman"/>
          <w:b/>
          <w:sz w:val="24"/>
          <w:szCs w:val="24"/>
        </w:rPr>
        <w:t>18.  Notice of Grievance.</w:t>
      </w:r>
      <w:r w:rsidRPr="009A166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E03649">
        <w:rPr>
          <w:rFonts w:ascii="Times New Roman" w:hAnsi="Times New Roman" w:cs="Times New Roman"/>
          <w:sz w:val="24"/>
          <w:szCs w:val="24"/>
        </w:rPr>
        <w:t>’</w:t>
      </w:r>
      <w:r w:rsidRPr="009A1666">
        <w:rPr>
          <w:rFonts w:ascii="Times New Roman" w:hAnsi="Times New Roman" w:cs="Times New Roman"/>
          <w:sz w:val="24"/>
          <w:szCs w:val="24"/>
        </w:rPr>
        <w:t>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52948BCB" w:rsidR="0040765C" w:rsidRPr="009A1666" w:rsidRDefault="0040765C" w:rsidP="0040765C">
      <w:pPr>
        <w:tabs>
          <w:tab w:val="left" w:pos="0"/>
          <w:tab w:val="left" w:pos="720"/>
          <w:tab w:val="left" w:pos="1440"/>
          <w:tab w:val="left" w:pos="8640"/>
        </w:tabs>
        <w:ind w:firstLine="720"/>
        <w:jc w:val="both"/>
        <w:rPr>
          <w:rFonts w:ascii="Times New Roman" w:hAnsi="Times New Roman" w:cs="Times New Roman"/>
          <w:sz w:val="24"/>
          <w:szCs w:val="24"/>
        </w:rPr>
      </w:pPr>
      <w:r w:rsidRPr="009A1666">
        <w:rPr>
          <w:rFonts w:ascii="Times New Roman" w:hAnsi="Times New Roman" w:cs="Times New Roman"/>
          <w:b/>
          <w:bCs/>
          <w:sz w:val="24"/>
          <w:szCs w:val="24"/>
        </w:rPr>
        <w:t>19.</w:t>
      </w:r>
      <w:r w:rsidRPr="009A1666">
        <w:rPr>
          <w:rFonts w:ascii="Times New Roman" w:hAnsi="Times New Roman" w:cs="Times New Roman"/>
          <w:sz w:val="24"/>
          <w:szCs w:val="24"/>
        </w:rPr>
        <w:t xml:space="preserve">  </w:t>
      </w:r>
      <w:r w:rsidRPr="009A1666">
        <w:rPr>
          <w:rFonts w:ascii="Times New Roman" w:hAnsi="Times New Roman" w:cs="Times New Roman"/>
          <w:b/>
          <w:bCs/>
          <w:sz w:val="24"/>
          <w:szCs w:val="24"/>
        </w:rPr>
        <w:t>Electronic Note Signed with Borrower</w:t>
      </w:r>
      <w:r w:rsidR="00E03649">
        <w:rPr>
          <w:rFonts w:ascii="Times New Roman" w:hAnsi="Times New Roman" w:cs="Times New Roman"/>
          <w:b/>
          <w:bCs/>
          <w:sz w:val="24"/>
          <w:szCs w:val="24"/>
        </w:rPr>
        <w:t>’</w:t>
      </w:r>
      <w:r w:rsidRPr="009A1666">
        <w:rPr>
          <w:rFonts w:ascii="Times New Roman" w:hAnsi="Times New Roman" w:cs="Times New Roman"/>
          <w:b/>
          <w:bCs/>
          <w:sz w:val="24"/>
          <w:szCs w:val="24"/>
        </w:rPr>
        <w:t>s Electronic Signature</w:t>
      </w:r>
      <w:r w:rsidRPr="009A1666">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instead of signing a paper Note with Borrower</w:t>
      </w:r>
      <w:r w:rsidR="00E03649">
        <w:rPr>
          <w:rFonts w:ascii="Times New Roman" w:hAnsi="Times New Roman" w:cs="Times New Roman"/>
          <w:sz w:val="24"/>
          <w:szCs w:val="24"/>
        </w:rPr>
        <w:t>’</w:t>
      </w:r>
      <w:r w:rsidRPr="009A1666">
        <w:rPr>
          <w:rFonts w:ascii="Times New Roman" w:hAnsi="Times New Roman" w:cs="Times New Roman"/>
          <w:sz w:val="24"/>
          <w:szCs w:val="24"/>
        </w:rPr>
        <w:t>s written pen and ink signature; (b) did not withdraw Borrower</w:t>
      </w:r>
      <w:r w:rsidR="00E03649">
        <w:rPr>
          <w:rFonts w:ascii="Times New Roman" w:hAnsi="Times New Roman" w:cs="Times New Roman"/>
          <w:sz w:val="24"/>
          <w:szCs w:val="24"/>
        </w:rPr>
        <w:t>’</w:t>
      </w:r>
      <w:r w:rsidRPr="009A1666">
        <w:rPr>
          <w:rFonts w:ascii="Times New Roman" w:hAnsi="Times New Roman" w:cs="Times New Roman"/>
          <w:sz w:val="24"/>
          <w:szCs w:val="24"/>
        </w:rPr>
        <w:t>s express consent to sign the electronic Note using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(c) understood that by signing the electronic Note using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68AE43AC" w14:textId="77777777" w:rsidR="007A112E" w:rsidRPr="009A1666" w:rsidRDefault="007A112E" w:rsidP="0036595A">
      <w:pPr>
        <w:spacing w:after="0" w:line="240" w:lineRule="auto"/>
        <w:ind w:firstLine="720"/>
        <w:jc w:val="both"/>
        <w:rPr>
          <w:rFonts w:ascii="Times New Roman" w:hAnsi="Times New Roman" w:cs="Times New Roman"/>
          <w:sz w:val="24"/>
          <w:szCs w:val="24"/>
        </w:rPr>
      </w:pPr>
      <w:r w:rsidRPr="009A1666">
        <w:rPr>
          <w:rFonts w:ascii="Times New Roman" w:hAnsi="Times New Roman" w:cs="Times New Roman"/>
          <w:sz w:val="24"/>
          <w:szCs w:val="24"/>
        </w:rPr>
        <w:t>NON-UNIFORM COVENANTS. Borrower and Lender further covenant and agree as follows:</w:t>
      </w:r>
    </w:p>
    <w:p w14:paraId="5580BCCC" w14:textId="4182A764" w:rsidR="00022638" w:rsidRDefault="00022638" w:rsidP="00022638">
      <w:pPr>
        <w:tabs>
          <w:tab w:val="left" w:pos="0"/>
          <w:tab w:val="left" w:pos="720"/>
          <w:tab w:val="left" w:pos="1440"/>
          <w:tab w:val="left" w:pos="8640"/>
        </w:tabs>
        <w:spacing w:after="0" w:line="240" w:lineRule="auto"/>
        <w:ind w:left="720"/>
        <w:jc w:val="both"/>
        <w:rPr>
          <w:rFonts w:ascii="Times New Roman" w:eastAsia="SimSun" w:hAnsi="Times New Roman" w:cs="Times New Roman"/>
          <w:b/>
          <w:sz w:val="24"/>
          <w:szCs w:val="24"/>
        </w:rPr>
      </w:pPr>
      <w:r w:rsidRPr="00022638">
        <w:rPr>
          <w:rFonts w:ascii="Times New Roman" w:eastAsia="SimSun" w:hAnsi="Times New Roman" w:cs="Times New Roman"/>
          <w:b/>
          <w:sz w:val="24"/>
          <w:szCs w:val="24"/>
        </w:rPr>
        <w:t>2</w:t>
      </w:r>
      <w:r>
        <w:rPr>
          <w:rFonts w:ascii="Times New Roman" w:eastAsia="SimSun" w:hAnsi="Times New Roman" w:cs="Times New Roman"/>
          <w:b/>
          <w:sz w:val="24"/>
          <w:szCs w:val="24"/>
        </w:rPr>
        <w:t>0</w:t>
      </w:r>
      <w:r w:rsidRPr="00022638">
        <w:rPr>
          <w:rFonts w:ascii="Times New Roman" w:eastAsia="SimSun" w:hAnsi="Times New Roman" w:cs="Times New Roman"/>
          <w:b/>
          <w:sz w:val="24"/>
          <w:szCs w:val="24"/>
        </w:rPr>
        <w:t>.  Acceleration; Remedies.</w:t>
      </w:r>
    </w:p>
    <w:p w14:paraId="70BF0A2B" w14:textId="00768CF6" w:rsidR="00022638" w:rsidRPr="00022638" w:rsidRDefault="00022638" w:rsidP="00022638">
      <w:pPr>
        <w:tabs>
          <w:tab w:val="left" w:pos="0"/>
          <w:tab w:val="left" w:pos="720"/>
          <w:tab w:val="left" w:pos="1440"/>
          <w:tab w:val="left" w:pos="8640"/>
        </w:tabs>
        <w:spacing w:after="0" w:line="240" w:lineRule="auto"/>
        <w:jc w:val="both"/>
        <w:rPr>
          <w:rFonts w:ascii="Times New Roman" w:hAnsi="Times New Roman" w:cs="Times New Roman"/>
          <w:sz w:val="24"/>
          <w:szCs w:val="24"/>
        </w:rPr>
      </w:pPr>
      <w:r>
        <w:rPr>
          <w:rFonts w:ascii="Times New Roman" w:eastAsia="SimSun" w:hAnsi="Times New Roman" w:cs="Times New Roman"/>
          <w:b/>
          <w:sz w:val="24"/>
          <w:szCs w:val="24"/>
        </w:rPr>
        <w:tab/>
      </w:r>
      <w:r w:rsidRPr="00022638">
        <w:rPr>
          <w:rFonts w:ascii="Times New Roman" w:eastAsia="SimSun" w:hAnsi="Times New Roman" w:cs="Times New Roman"/>
          <w:b/>
          <w:sz w:val="24"/>
          <w:szCs w:val="24"/>
        </w:rPr>
        <w:t>(a) Notice of Default.</w:t>
      </w:r>
      <w:r w:rsidRPr="00022638">
        <w:rPr>
          <w:rFonts w:ascii="Times New Roman" w:hAnsi="Times New Roman" w:cs="Times New Roman"/>
          <w:sz w:val="24"/>
          <w:szCs w:val="24"/>
        </w:rPr>
        <w:t xml:space="preserve">  Lender </w:t>
      </w:r>
      <w:r w:rsidRPr="00022638">
        <w:rPr>
          <w:rFonts w:ascii="Times New Roman" w:eastAsia="SimSun" w:hAnsi="Times New Roman" w:cs="Times New Roman"/>
          <w:sz w:val="24"/>
          <w:szCs w:val="24"/>
        </w:rPr>
        <w:t>will</w:t>
      </w:r>
      <w:r w:rsidRPr="00022638">
        <w:rPr>
          <w:rFonts w:ascii="Times New Roman" w:hAnsi="Times New Roman" w:cs="Times New Roman"/>
          <w:sz w:val="24"/>
          <w:szCs w:val="24"/>
        </w:rPr>
        <w:t xml:space="preserve"> give </w:t>
      </w:r>
      <w:r w:rsidRPr="00022638">
        <w:rPr>
          <w:rFonts w:ascii="Times New Roman" w:eastAsia="SimSun" w:hAnsi="Times New Roman" w:cs="Times New Roman"/>
          <w:sz w:val="24"/>
          <w:szCs w:val="24"/>
        </w:rPr>
        <w:t xml:space="preserve">a </w:t>
      </w:r>
      <w:r w:rsidRPr="00022638">
        <w:rPr>
          <w:rFonts w:ascii="Times New Roman" w:hAnsi="Times New Roman" w:cs="Times New Roman"/>
          <w:sz w:val="24"/>
          <w:szCs w:val="24"/>
        </w:rPr>
        <w:t xml:space="preserve">notice </w:t>
      </w:r>
      <w:r w:rsidRPr="00022638">
        <w:rPr>
          <w:rFonts w:ascii="Times New Roman" w:eastAsia="SimSun" w:hAnsi="Times New Roman" w:cs="Times New Roman"/>
          <w:sz w:val="24"/>
          <w:szCs w:val="24"/>
        </w:rPr>
        <w:t xml:space="preserve">of Default </w:t>
      </w:r>
      <w:r w:rsidRPr="00022638">
        <w:rPr>
          <w:rFonts w:ascii="Times New Roman" w:hAnsi="Times New Roman" w:cs="Times New Roman"/>
          <w:sz w:val="24"/>
          <w:szCs w:val="24"/>
        </w:rPr>
        <w:t xml:space="preserve">to Borrower prior to acceleration following Borrower’s </w:t>
      </w:r>
      <w:r w:rsidRPr="00022638">
        <w:rPr>
          <w:rFonts w:ascii="Times New Roman" w:eastAsia="SimSun" w:hAnsi="Times New Roman" w:cs="Times New Roman"/>
          <w:sz w:val="24"/>
          <w:szCs w:val="24"/>
        </w:rPr>
        <w:t>Default, except that such notice of Default will not be sent when Lender exercises its right</w:t>
      </w:r>
      <w:r w:rsidRPr="00022638">
        <w:rPr>
          <w:rFonts w:ascii="Times New Roman" w:hAnsi="Times New Roman" w:cs="Times New Roman"/>
          <w:sz w:val="24"/>
          <w:szCs w:val="24"/>
        </w:rPr>
        <w:t xml:space="preserve"> under Section </w:t>
      </w:r>
      <w:r w:rsidRPr="00022638">
        <w:rPr>
          <w:rFonts w:ascii="Times New Roman" w:eastAsia="SimSun" w:hAnsi="Times New Roman" w:cs="Times New Roman"/>
          <w:sz w:val="24"/>
          <w:szCs w:val="24"/>
        </w:rPr>
        <w:t>1</w:t>
      </w:r>
      <w:r>
        <w:rPr>
          <w:rFonts w:ascii="Times New Roman" w:eastAsia="SimSun" w:hAnsi="Times New Roman" w:cs="Times New Roman"/>
          <w:sz w:val="24"/>
          <w:szCs w:val="24"/>
        </w:rPr>
        <w:t>4</w:t>
      </w:r>
      <w:r w:rsidRPr="00022638">
        <w:rPr>
          <w:rFonts w:ascii="Times New Roman" w:hAnsi="Times New Roman" w:cs="Times New Roman"/>
          <w:sz w:val="24"/>
          <w:szCs w:val="24"/>
        </w:rPr>
        <w:t xml:space="preserve"> unless Applicable Law provides otherwise</w:t>
      </w:r>
      <w:r w:rsidRPr="00022638">
        <w:rPr>
          <w:rFonts w:ascii="Times New Roman" w:eastAsia="SimSun" w:hAnsi="Times New Roman" w:cs="Times New Roman"/>
          <w:sz w:val="24"/>
          <w:szCs w:val="24"/>
        </w:rPr>
        <w:t>.</w:t>
      </w:r>
      <w:r w:rsidRPr="00022638">
        <w:rPr>
          <w:rFonts w:ascii="Times New Roman" w:hAnsi="Times New Roman" w:cs="Times New Roman"/>
          <w:sz w:val="24"/>
          <w:szCs w:val="24"/>
        </w:rPr>
        <w:t xml:space="preserve">  The notice </w:t>
      </w:r>
      <w:r w:rsidRPr="00022638">
        <w:rPr>
          <w:rFonts w:ascii="Times New Roman" w:eastAsia="SimSun" w:hAnsi="Times New Roman" w:cs="Times New Roman"/>
          <w:sz w:val="24"/>
          <w:szCs w:val="24"/>
        </w:rPr>
        <w:t>will</w:t>
      </w:r>
      <w:r w:rsidRPr="00022638">
        <w:rPr>
          <w:rFonts w:ascii="Times New Roman" w:hAnsi="Times New Roman" w:cs="Times New Roman"/>
          <w:sz w:val="24"/>
          <w:szCs w:val="24"/>
        </w:rPr>
        <w:t xml:space="preserve"> specify, in addition to any other information required by Applicable Law: (</w:t>
      </w:r>
      <w:r w:rsidRPr="00022638">
        <w:rPr>
          <w:rFonts w:ascii="Times New Roman" w:eastAsia="SimSun" w:hAnsi="Times New Roman" w:cs="Times New Roman"/>
          <w:sz w:val="24"/>
          <w:szCs w:val="24"/>
        </w:rPr>
        <w:t>i</w:t>
      </w:r>
      <w:r w:rsidRPr="00022638">
        <w:rPr>
          <w:rFonts w:ascii="Times New Roman" w:hAnsi="Times New Roman" w:cs="Times New Roman"/>
          <w:sz w:val="24"/>
          <w:szCs w:val="24"/>
        </w:rPr>
        <w:t xml:space="preserve">) the </w:t>
      </w:r>
      <w:r w:rsidRPr="00022638">
        <w:rPr>
          <w:rFonts w:ascii="Times New Roman" w:eastAsia="SimSun" w:hAnsi="Times New Roman" w:cs="Times New Roman"/>
          <w:sz w:val="24"/>
          <w:szCs w:val="24"/>
        </w:rPr>
        <w:t>Default; (ii</w:t>
      </w:r>
      <w:r w:rsidRPr="00022638">
        <w:rPr>
          <w:rFonts w:ascii="Times New Roman" w:hAnsi="Times New Roman" w:cs="Times New Roman"/>
          <w:sz w:val="24"/>
          <w:szCs w:val="24"/>
        </w:rPr>
        <w:t xml:space="preserve">) the action required to cure the </w:t>
      </w:r>
      <w:r w:rsidRPr="00022638">
        <w:rPr>
          <w:rFonts w:ascii="Times New Roman" w:eastAsia="SimSun" w:hAnsi="Times New Roman" w:cs="Times New Roman"/>
          <w:sz w:val="24"/>
          <w:szCs w:val="24"/>
        </w:rPr>
        <w:t>Default; (iii</w:t>
      </w:r>
      <w:r w:rsidRPr="00022638">
        <w:rPr>
          <w:rFonts w:ascii="Times New Roman" w:hAnsi="Times New Roman" w:cs="Times New Roman"/>
          <w:sz w:val="24"/>
          <w:szCs w:val="24"/>
        </w:rPr>
        <w:t xml:space="preserve">) a date, not less than 30 days (or as otherwise specified by Applicable Law) from the date the notice is given to Borrower, by which the </w:t>
      </w:r>
      <w:r w:rsidRPr="00022638">
        <w:rPr>
          <w:rFonts w:ascii="Times New Roman" w:eastAsia="SimSun" w:hAnsi="Times New Roman" w:cs="Times New Roman"/>
          <w:sz w:val="24"/>
          <w:szCs w:val="24"/>
        </w:rPr>
        <w:t>Default</w:t>
      </w:r>
      <w:r w:rsidRPr="00022638">
        <w:rPr>
          <w:rFonts w:ascii="Times New Roman" w:hAnsi="Times New Roman" w:cs="Times New Roman"/>
          <w:sz w:val="24"/>
          <w:szCs w:val="24"/>
        </w:rPr>
        <w:t xml:space="preserve"> must be cured; </w:t>
      </w:r>
      <w:r w:rsidRPr="00022638">
        <w:rPr>
          <w:rFonts w:ascii="Times New Roman" w:eastAsia="SimSun" w:hAnsi="Times New Roman" w:cs="Times New Roman"/>
          <w:sz w:val="24"/>
          <w:szCs w:val="24"/>
        </w:rPr>
        <w:t>(iv</w:t>
      </w:r>
      <w:r w:rsidRPr="00022638">
        <w:rPr>
          <w:rFonts w:ascii="Times New Roman" w:hAnsi="Times New Roman" w:cs="Times New Roman"/>
          <w:sz w:val="24"/>
          <w:szCs w:val="24"/>
        </w:rPr>
        <w:t xml:space="preserve">) that failure to cure the </w:t>
      </w:r>
      <w:r w:rsidRPr="00022638">
        <w:rPr>
          <w:rFonts w:ascii="Times New Roman" w:eastAsia="SimSun" w:hAnsi="Times New Roman" w:cs="Times New Roman"/>
          <w:sz w:val="24"/>
          <w:szCs w:val="24"/>
        </w:rPr>
        <w:t>Default</w:t>
      </w:r>
      <w:r w:rsidRPr="00022638">
        <w:rPr>
          <w:rFonts w:ascii="Times New Roman" w:hAnsi="Times New Roman" w:cs="Times New Roman"/>
          <w:sz w:val="24"/>
          <w:szCs w:val="24"/>
        </w:rPr>
        <w:t xml:space="preserve"> on or before the date specified in the notice may result in acceleration of the sums secured by this Security Instrument and sale of the Property</w:t>
      </w:r>
      <w:r w:rsidRPr="00022638">
        <w:rPr>
          <w:rFonts w:ascii="Times New Roman" w:eastAsia="SimSun" w:hAnsi="Times New Roman" w:cs="Times New Roman"/>
          <w:sz w:val="24"/>
          <w:szCs w:val="24"/>
        </w:rPr>
        <w:t>; (v) Borrower’s</w:t>
      </w:r>
      <w:r w:rsidRPr="00022638">
        <w:rPr>
          <w:rFonts w:ascii="Times New Roman" w:hAnsi="Times New Roman" w:cs="Times New Roman"/>
          <w:sz w:val="24"/>
          <w:szCs w:val="24"/>
        </w:rPr>
        <w:t xml:space="preserve"> right to reinstate after acceleration</w:t>
      </w:r>
      <w:r w:rsidRPr="00022638">
        <w:rPr>
          <w:rFonts w:ascii="Times New Roman" w:eastAsia="SimSun" w:hAnsi="Times New Roman" w:cs="Times New Roman"/>
          <w:sz w:val="24"/>
          <w:szCs w:val="24"/>
        </w:rPr>
        <w:t>;</w:t>
      </w:r>
      <w:r w:rsidRPr="00022638">
        <w:rPr>
          <w:rFonts w:ascii="Times New Roman" w:hAnsi="Times New Roman" w:cs="Times New Roman"/>
          <w:sz w:val="24"/>
          <w:szCs w:val="24"/>
        </w:rPr>
        <w:t xml:space="preserve"> and </w:t>
      </w:r>
      <w:r w:rsidRPr="00022638">
        <w:rPr>
          <w:rFonts w:ascii="Times New Roman" w:eastAsia="SimSun" w:hAnsi="Times New Roman" w:cs="Times New Roman"/>
          <w:sz w:val="24"/>
          <w:szCs w:val="24"/>
        </w:rPr>
        <w:t xml:space="preserve">(vi) </w:t>
      </w:r>
      <w:r w:rsidRPr="00022638">
        <w:rPr>
          <w:rFonts w:ascii="Times New Roman" w:hAnsi="Times New Roman" w:cs="Times New Roman"/>
          <w:sz w:val="24"/>
          <w:szCs w:val="24"/>
        </w:rPr>
        <w:t xml:space="preserve">Borrower’s right to bring a court action to deny the existence of a </w:t>
      </w:r>
      <w:r w:rsidRPr="00022638">
        <w:rPr>
          <w:rFonts w:ascii="Times New Roman" w:eastAsia="SimSun" w:hAnsi="Times New Roman" w:cs="Times New Roman"/>
          <w:sz w:val="24"/>
          <w:szCs w:val="24"/>
        </w:rPr>
        <w:t>Default</w:t>
      </w:r>
      <w:r w:rsidRPr="00022638">
        <w:rPr>
          <w:rFonts w:ascii="Times New Roman" w:hAnsi="Times New Roman" w:cs="Times New Roman"/>
          <w:sz w:val="24"/>
          <w:szCs w:val="24"/>
        </w:rPr>
        <w:t xml:space="preserve"> or to assert any other defense of Borrower to acceleration and sale.</w:t>
      </w:r>
    </w:p>
    <w:p w14:paraId="6BF60177" w14:textId="7A49DC66" w:rsidR="00022638" w:rsidRPr="00022638" w:rsidRDefault="00022638" w:rsidP="0002263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022638">
        <w:rPr>
          <w:rFonts w:ascii="Times New Roman" w:eastAsia="SimSun" w:hAnsi="Times New Roman" w:cs="Times New Roman"/>
          <w:b/>
          <w:sz w:val="24"/>
          <w:szCs w:val="24"/>
        </w:rPr>
        <w:t>(b) Acceleration; Power of Sale; Expenses.</w:t>
      </w:r>
      <w:r w:rsidRPr="00022638">
        <w:rPr>
          <w:rFonts w:ascii="Times New Roman" w:hAnsi="Times New Roman" w:cs="Times New Roman"/>
          <w:sz w:val="24"/>
          <w:szCs w:val="24"/>
        </w:rPr>
        <w:t xml:space="preserve">  If the </w:t>
      </w:r>
      <w:r w:rsidRPr="00022638">
        <w:rPr>
          <w:rFonts w:ascii="Times New Roman" w:eastAsia="SimSun" w:hAnsi="Times New Roman" w:cs="Times New Roman"/>
          <w:sz w:val="24"/>
          <w:szCs w:val="24"/>
        </w:rPr>
        <w:t>Default</w:t>
      </w:r>
      <w:r w:rsidRPr="00022638">
        <w:rPr>
          <w:rFonts w:ascii="Times New Roman" w:hAnsi="Times New Roman" w:cs="Times New Roman"/>
          <w:sz w:val="24"/>
          <w:szCs w:val="24"/>
        </w:rPr>
        <w:t xml:space="preserve"> is not cured on or before the date specified in the notice, Lender may require immediate payment in full of all sums secured by this Security Instrument without further demand, and may invoke</w:t>
      </w:r>
      <w:r w:rsidRPr="00022638">
        <w:rPr>
          <w:rFonts w:ascii="Times New Roman" w:eastAsia="SimSun" w:hAnsi="Times New Roman" w:cs="Times New Roman"/>
          <w:sz w:val="24"/>
          <w:szCs w:val="24"/>
        </w:rPr>
        <w:t xml:space="preserve"> the </w:t>
      </w:r>
      <w:r w:rsidRPr="00022638">
        <w:rPr>
          <w:rFonts w:ascii="Times New Roman" w:hAnsi="Times New Roman" w:cs="Times New Roman"/>
          <w:sz w:val="24"/>
          <w:szCs w:val="24"/>
        </w:rPr>
        <w:t>STATUTORY POWER OF SALE and any other remedies permitted</w:t>
      </w:r>
      <w:r w:rsidRPr="00022638">
        <w:rPr>
          <w:rFonts w:ascii="Times New Roman" w:eastAsia="SimSun" w:hAnsi="Times New Roman" w:cs="Times New Roman"/>
          <w:sz w:val="24"/>
          <w:szCs w:val="24"/>
        </w:rPr>
        <w:t xml:space="preserve"> </w:t>
      </w:r>
      <w:r w:rsidRPr="00022638">
        <w:rPr>
          <w:rFonts w:ascii="Times New Roman" w:hAnsi="Times New Roman" w:cs="Times New Roman"/>
          <w:sz w:val="24"/>
          <w:szCs w:val="24"/>
        </w:rPr>
        <w:t>by Applicable Law.</w:t>
      </w:r>
      <w:r w:rsidRPr="00022638">
        <w:rPr>
          <w:rFonts w:ascii="Times New Roman" w:eastAsia="SimSun" w:hAnsi="Times New Roman" w:cs="Times New Roman"/>
          <w:sz w:val="24"/>
          <w:szCs w:val="24"/>
        </w:rPr>
        <w:t xml:space="preserve"> </w:t>
      </w:r>
      <w:r w:rsidRPr="00022638">
        <w:rPr>
          <w:rFonts w:ascii="Times New Roman" w:hAnsi="Times New Roman" w:cs="Times New Roman"/>
          <w:sz w:val="24"/>
          <w:szCs w:val="24"/>
        </w:rPr>
        <w:t xml:space="preserve"> Lender </w:t>
      </w:r>
      <w:r w:rsidRPr="00022638">
        <w:rPr>
          <w:rFonts w:ascii="Times New Roman" w:eastAsia="SimSun" w:hAnsi="Times New Roman" w:cs="Times New Roman"/>
          <w:sz w:val="24"/>
          <w:szCs w:val="24"/>
        </w:rPr>
        <w:t>will</w:t>
      </w:r>
      <w:r w:rsidRPr="00022638">
        <w:rPr>
          <w:rFonts w:ascii="Times New Roman" w:hAnsi="Times New Roman" w:cs="Times New Roman"/>
          <w:sz w:val="24"/>
          <w:szCs w:val="24"/>
        </w:rPr>
        <w:t xml:space="preserve"> be entitled to collect all expenses incurred in pursuing the remedies provided in this Section </w:t>
      </w:r>
      <w:r w:rsidRPr="00022638">
        <w:rPr>
          <w:rFonts w:ascii="Times New Roman" w:eastAsia="SimSun" w:hAnsi="Times New Roman" w:cs="Times New Roman"/>
          <w:sz w:val="24"/>
          <w:szCs w:val="24"/>
        </w:rPr>
        <w:t>2</w:t>
      </w:r>
      <w:r>
        <w:rPr>
          <w:rFonts w:ascii="Times New Roman" w:eastAsia="SimSun" w:hAnsi="Times New Roman" w:cs="Times New Roman"/>
          <w:sz w:val="24"/>
          <w:szCs w:val="24"/>
        </w:rPr>
        <w:t>0</w:t>
      </w:r>
      <w:r w:rsidRPr="00022638">
        <w:rPr>
          <w:rFonts w:ascii="Times New Roman" w:hAnsi="Times New Roman" w:cs="Times New Roman"/>
          <w:sz w:val="24"/>
          <w:szCs w:val="24"/>
        </w:rPr>
        <w:t xml:space="preserve">, including, but not limited to: </w:t>
      </w:r>
      <w:r w:rsidRPr="00022638">
        <w:rPr>
          <w:rFonts w:ascii="Times New Roman" w:eastAsia="SimSun" w:hAnsi="Times New Roman" w:cs="Times New Roman"/>
          <w:sz w:val="24"/>
          <w:szCs w:val="24"/>
        </w:rPr>
        <w:t xml:space="preserve">(i) </w:t>
      </w:r>
      <w:r w:rsidRPr="00022638">
        <w:rPr>
          <w:rFonts w:ascii="Times New Roman" w:hAnsi="Times New Roman" w:cs="Times New Roman"/>
          <w:sz w:val="24"/>
          <w:szCs w:val="24"/>
        </w:rPr>
        <w:t>reasonable attorneys’ fees and costs</w:t>
      </w:r>
      <w:r w:rsidRPr="00022638">
        <w:rPr>
          <w:rFonts w:ascii="Times New Roman" w:eastAsia="SimSun" w:hAnsi="Times New Roman" w:cs="Times New Roman"/>
          <w:sz w:val="24"/>
          <w:szCs w:val="24"/>
        </w:rPr>
        <w:t>; (ii) property inspection and valuation fees; and (iii) other fees incurred to protect Lender’s interest in the Property and/or rights under this Security Instrument</w:t>
      </w:r>
      <w:r w:rsidRPr="00022638">
        <w:rPr>
          <w:rFonts w:ascii="Times New Roman" w:hAnsi="Times New Roman" w:cs="Times New Roman"/>
          <w:sz w:val="24"/>
          <w:szCs w:val="24"/>
        </w:rPr>
        <w:t>.</w:t>
      </w:r>
    </w:p>
    <w:p w14:paraId="57A31728" w14:textId="77777777" w:rsidR="00022638" w:rsidRPr="00022638" w:rsidRDefault="00022638" w:rsidP="0002263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022638">
        <w:rPr>
          <w:rFonts w:ascii="Times New Roman" w:hAnsi="Times New Roman" w:cs="Times New Roman"/>
          <w:b/>
          <w:sz w:val="24"/>
          <w:szCs w:val="24"/>
        </w:rPr>
        <w:t xml:space="preserve">(c) Notice of Sale; Sale of Property.  </w:t>
      </w:r>
      <w:r w:rsidRPr="00022638">
        <w:rPr>
          <w:rFonts w:ascii="Times New Roman" w:hAnsi="Times New Roman" w:cs="Times New Roman"/>
          <w:sz w:val="24"/>
          <w:szCs w:val="24"/>
        </w:rPr>
        <w:t>If Lender invokes the STATUTORY POWER OF SALE, Lender will mail copies of a notice of sale, in the manner provided by Applicable Law, to Borrower and other recipients prescribed by Applicable Law.  Lender will publish the notice of sale, and the Property will be sold in the manner prescribed by Applicable Law.  Lender will deliver to the purchaser Lender’s deed conveying indefeasible title to the Property, discharged of all rights of redemption by Borrower.  Lender or its designee may purchase the Property at any sale.  The proceeds of the sale will be applied in the following order: (i) to all expenses of the sale, including, but not limited to, reasonable attorneys’ fees and costs; (ii) to all sums secured by this Security Instrument; and (iii) any excess to the person or persons legally entitled to it.</w:t>
      </w:r>
    </w:p>
    <w:p w14:paraId="26BC4D26" w14:textId="6B89C5CE" w:rsidR="00022638" w:rsidRPr="00022638" w:rsidRDefault="00022638" w:rsidP="0002263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022638">
        <w:rPr>
          <w:rFonts w:ascii="Times New Roman" w:hAnsi="Times New Roman" w:cs="Times New Roman"/>
          <w:b/>
          <w:sz w:val="24"/>
          <w:szCs w:val="24"/>
        </w:rPr>
        <w:t>2</w:t>
      </w:r>
      <w:r>
        <w:rPr>
          <w:rFonts w:ascii="Times New Roman" w:hAnsi="Times New Roman" w:cs="Times New Roman"/>
          <w:b/>
          <w:sz w:val="24"/>
          <w:szCs w:val="24"/>
        </w:rPr>
        <w:t>1</w:t>
      </w:r>
      <w:r w:rsidRPr="00022638">
        <w:rPr>
          <w:rFonts w:ascii="Times New Roman" w:hAnsi="Times New Roman" w:cs="Times New Roman"/>
          <w:b/>
          <w:sz w:val="24"/>
          <w:szCs w:val="24"/>
        </w:rPr>
        <w:t>.  Discharge.</w:t>
      </w:r>
      <w:r w:rsidRPr="00022638">
        <w:rPr>
          <w:rFonts w:ascii="Times New Roman" w:hAnsi="Times New Roman" w:cs="Times New Roman"/>
          <w:sz w:val="24"/>
          <w:szCs w:val="24"/>
        </w:rPr>
        <w:t xml:space="preserve">  Lender, within 60 days after this Security Instrument is satisfied and having reasonable charges tendered to the Lender, will cause the discharge of this Security Instrument to be recorded in the registry of deeds where the Property lies.  The recording fees associated with the discharge of this Security Instrument may be charged to Borrower, if Borrower received written disclosure that such fees would be so charged.  Lender will provide written confirmation of the discharge within the 60-day period to the payor of the final payment in satisfaction of this Security Instrument.</w:t>
      </w:r>
    </w:p>
    <w:p w14:paraId="20E868B3" w14:textId="1E0E1D73" w:rsidR="00022638" w:rsidRPr="00022638" w:rsidRDefault="00022638" w:rsidP="0002263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022638">
        <w:rPr>
          <w:rFonts w:ascii="Times New Roman" w:hAnsi="Times New Roman" w:cs="Times New Roman"/>
          <w:b/>
          <w:sz w:val="24"/>
          <w:szCs w:val="24"/>
        </w:rPr>
        <w:t>2</w:t>
      </w:r>
      <w:r>
        <w:rPr>
          <w:rFonts w:ascii="Times New Roman" w:hAnsi="Times New Roman" w:cs="Times New Roman"/>
          <w:b/>
          <w:sz w:val="24"/>
          <w:szCs w:val="24"/>
        </w:rPr>
        <w:t>2</w:t>
      </w:r>
      <w:r w:rsidRPr="00022638">
        <w:rPr>
          <w:rFonts w:ascii="Times New Roman" w:hAnsi="Times New Roman" w:cs="Times New Roman"/>
          <w:b/>
          <w:sz w:val="24"/>
          <w:szCs w:val="24"/>
        </w:rPr>
        <w:t>.  Releases.</w:t>
      </w:r>
      <w:r w:rsidRPr="00022638">
        <w:rPr>
          <w:rFonts w:ascii="Times New Roman" w:hAnsi="Times New Roman" w:cs="Times New Roman"/>
          <w:sz w:val="24"/>
          <w:szCs w:val="24"/>
        </w:rPr>
        <w:t xml:space="preserve">  Borrower, and Borrower’s spouse, if any, release all rights of homestead in the Property and release all other interests in the Property.</w:t>
      </w:r>
    </w:p>
    <w:p w14:paraId="0F054FDB" w14:textId="0E0DC5DE" w:rsidR="00022638" w:rsidRPr="00022638" w:rsidRDefault="00022638" w:rsidP="0002263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022638">
        <w:rPr>
          <w:rFonts w:ascii="Times New Roman" w:hAnsi="Times New Roman" w:cs="Times New Roman"/>
          <w:b/>
          <w:sz w:val="24"/>
          <w:szCs w:val="24"/>
        </w:rPr>
        <w:t>2</w:t>
      </w:r>
      <w:r>
        <w:rPr>
          <w:rFonts w:ascii="Times New Roman" w:hAnsi="Times New Roman" w:cs="Times New Roman"/>
          <w:b/>
          <w:sz w:val="24"/>
          <w:szCs w:val="24"/>
        </w:rPr>
        <w:t>3</w:t>
      </w:r>
      <w:r w:rsidRPr="00022638">
        <w:rPr>
          <w:rFonts w:ascii="Times New Roman" w:hAnsi="Times New Roman" w:cs="Times New Roman"/>
          <w:b/>
          <w:sz w:val="24"/>
          <w:szCs w:val="24"/>
        </w:rPr>
        <w:t>.  Attorneys’ Fees.</w:t>
      </w:r>
      <w:r w:rsidRPr="00022638">
        <w:rPr>
          <w:rFonts w:ascii="Times New Roman" w:hAnsi="Times New Roman" w:cs="Times New Roman"/>
          <w:sz w:val="24"/>
          <w:szCs w:val="24"/>
        </w:rPr>
        <w:t xml:space="preserve">  Pursuant to New Hampshire Revised Statutes Annotated § 361-C:2, in the event that Borrower prevails in (a) any action, suit or proceeding, brought by Lender, or (b) an action brought by Borrower, reasonable attorneys’ fees will be awarded to Borrower.  Further, if Borrower successfully asserts a partial defense or set-off, recoupment, or counterclaim to an action brought by Lender, a court may withhold from Lender the entire amount or such portion of its attorneys’ fees as the court may consider equitable.</w:t>
      </w:r>
    </w:p>
    <w:p w14:paraId="535247B8" w14:textId="6833249E" w:rsidR="007A112E" w:rsidRPr="00142080" w:rsidRDefault="007A112E" w:rsidP="004273E1">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24</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w:t>
      </w:r>
      <w:r w:rsidR="00CC46D3">
        <w:rPr>
          <w:rFonts w:ascii="Times New Roman" w:hAnsi="Times New Roman"/>
          <w:b/>
          <w:bCs/>
          <w:color w:val="FF0000"/>
          <w:sz w:val="24"/>
        </w:rPr>
        <w:t>ermination of Certain Restrictions on First Lien FHA-Insured Mortgage</w:t>
      </w:r>
      <w:r>
        <w:rPr>
          <w:rFonts w:ascii="Times New Roman" w:hAnsi="Times New Roman"/>
          <w:color w:val="FF0000"/>
          <w:sz w:val="24"/>
        </w:rPr>
        <w:t>.</w:t>
      </w:r>
      <w:r w:rsidR="00601E27">
        <w:rPr>
          <w:rFonts w:ascii="Times New Roman" w:hAnsi="Times New Roman"/>
          <w:color w:val="FF0000"/>
          <w:sz w:val="24"/>
        </w:rPr>
        <w:t xml:space="preserv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a prior mortgage</w:t>
      </w:r>
      <w:r w:rsidR="00407B16">
        <w:rPr>
          <w:rFonts w:ascii="Times New Roman" w:hAnsi="Times New Roman" w:cs="Times New Roman"/>
          <w:color w:val="FF0000"/>
          <w:sz w:val="24"/>
          <w:szCs w:val="24"/>
        </w:rPr>
        <w:t xml:space="preserve"> </w:t>
      </w:r>
      <w:r>
        <w:rPr>
          <w:rFonts w:ascii="Times New Roman" w:hAnsi="Times New Roman"/>
          <w:color w:val="FF0000"/>
          <w:sz w:val="24"/>
        </w:rPr>
        <w:t xml:space="preserve">or assignment of the </w:t>
      </w:r>
      <w:r>
        <w:rPr>
          <w:rFonts w:ascii="Times New Roman" w:hAnsi="Times New Roman" w:cs="Times New Roman"/>
          <w:color w:val="FF0000"/>
          <w:sz w:val="24"/>
          <w:szCs w:val="24"/>
        </w:rPr>
        <w:t xml:space="preserve">first mortgage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E03649">
        <w:rPr>
          <w:rFonts w:ascii="Times New Roman" w:hAnsi="Times New Roman"/>
          <w:color w:val="FF0000"/>
          <w:sz w:val="24"/>
        </w:rPr>
        <w:t>’</w:t>
      </w:r>
      <w:r>
        <w:rPr>
          <w:rFonts w:ascii="Times New Roman" w:hAnsi="Times New Roman"/>
          <w:color w:val="FF0000"/>
          <w:sz w:val="24"/>
        </w:rPr>
        <w:t>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169651E9" w14:textId="77777777" w:rsidR="007A112E" w:rsidRPr="007A112E" w:rsidRDefault="007A112E" w:rsidP="007A112E">
      <w:pPr>
        <w:spacing w:after="0"/>
        <w:jc w:val="both"/>
        <w:rPr>
          <w:rFonts w:ascii="Times New Roman" w:hAnsi="Times New Roman" w:cs="Times New Roman"/>
          <w:sz w:val="24"/>
          <w:szCs w:val="24"/>
        </w:rPr>
      </w:pPr>
    </w:p>
    <w:p w14:paraId="1FD118F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3B83E02" w14:textId="77777777" w:rsidR="007A112E" w:rsidRDefault="007A112E" w:rsidP="007A112E">
      <w:pPr>
        <w:spacing w:after="0"/>
        <w:jc w:val="both"/>
        <w:rPr>
          <w:rFonts w:ascii="Times New Roman" w:hAnsi="Times New Roman" w:cs="Times New Roman"/>
          <w:sz w:val="24"/>
          <w:szCs w:val="24"/>
        </w:rPr>
      </w:pPr>
    </w:p>
    <w:p w14:paraId="54AB96A6" w14:textId="77777777" w:rsidR="00645E0B" w:rsidRPr="00645E0B" w:rsidRDefault="00645E0B" w:rsidP="00645E0B">
      <w:p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jc w:val="both"/>
        <w:rPr>
          <w:rFonts w:ascii="Times New Roman" w:hAnsi="Times New Roman" w:cs="Times New Roman"/>
          <w:sz w:val="24"/>
          <w:szCs w:val="24"/>
        </w:rPr>
      </w:pPr>
      <w:r w:rsidRPr="00645E0B">
        <w:rPr>
          <w:rFonts w:ascii="Times New Roman" w:hAnsi="Times New Roman" w:cs="Times New Roman"/>
          <w:sz w:val="24"/>
          <w:szCs w:val="24"/>
        </w:rPr>
        <w:t>Signed, sealed, and delivered in the presence of:</w:t>
      </w:r>
    </w:p>
    <w:p w14:paraId="525906F8" w14:textId="77777777" w:rsidR="00645E0B" w:rsidRDefault="00645E0B" w:rsidP="007A112E">
      <w:pPr>
        <w:spacing w:after="0"/>
        <w:jc w:val="both"/>
        <w:rPr>
          <w:rFonts w:ascii="Times New Roman" w:hAnsi="Times New Roman" w:cs="Times New Roman"/>
          <w:sz w:val="24"/>
          <w:szCs w:val="24"/>
        </w:rPr>
      </w:pPr>
    </w:p>
    <w:p w14:paraId="474EEAE6" w14:textId="77777777" w:rsidR="00645E0B" w:rsidRPr="007A112E" w:rsidRDefault="00645E0B" w:rsidP="007A112E">
      <w:pPr>
        <w:spacing w:after="0"/>
        <w:jc w:val="both"/>
        <w:rPr>
          <w:rFonts w:ascii="Times New Roman" w:hAnsi="Times New Roman" w:cs="Times New Roman"/>
          <w:sz w:val="24"/>
          <w:szCs w:val="24"/>
        </w:rPr>
      </w:pPr>
    </w:p>
    <w:p w14:paraId="46A5A0B8"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5B137F45"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6065E66" w14:textId="77777777" w:rsidR="004273E1" w:rsidRDefault="004273E1" w:rsidP="004273E1">
      <w:pPr>
        <w:tabs>
          <w:tab w:val="right" w:pos="9360"/>
        </w:tabs>
        <w:spacing w:after="0"/>
        <w:jc w:val="both"/>
        <w:rPr>
          <w:rFonts w:ascii="Times New Roman" w:hAnsi="Times New Roman" w:cs="Times New Roman"/>
          <w:sz w:val="24"/>
          <w:szCs w:val="24"/>
        </w:rPr>
      </w:pPr>
    </w:p>
    <w:p w14:paraId="0D602ADA" w14:textId="77777777" w:rsidR="004273E1" w:rsidRDefault="004273E1" w:rsidP="004273E1">
      <w:pPr>
        <w:tabs>
          <w:tab w:val="right" w:pos="9360"/>
        </w:tabs>
        <w:spacing w:after="0"/>
        <w:jc w:val="both"/>
        <w:rPr>
          <w:rFonts w:ascii="Times New Roman" w:hAnsi="Times New Roman" w:cs="Times New Roman"/>
          <w:sz w:val="24"/>
          <w:szCs w:val="24"/>
        </w:rPr>
      </w:pPr>
    </w:p>
    <w:p w14:paraId="3D589EB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BCDFB86"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836EEC3" w14:textId="77777777" w:rsidR="004273E1" w:rsidRDefault="004273E1" w:rsidP="004273E1">
      <w:pPr>
        <w:tabs>
          <w:tab w:val="right" w:pos="9360"/>
        </w:tabs>
        <w:spacing w:after="0"/>
        <w:jc w:val="both"/>
        <w:rPr>
          <w:rFonts w:ascii="Times New Roman" w:hAnsi="Times New Roman" w:cs="Times New Roman"/>
          <w:sz w:val="24"/>
          <w:szCs w:val="24"/>
        </w:rPr>
      </w:pPr>
    </w:p>
    <w:p w14:paraId="6E7299AF" w14:textId="77777777" w:rsidR="004273E1" w:rsidRDefault="004273E1" w:rsidP="004273E1">
      <w:pPr>
        <w:tabs>
          <w:tab w:val="right" w:pos="9360"/>
        </w:tabs>
        <w:spacing w:after="0"/>
        <w:jc w:val="both"/>
        <w:rPr>
          <w:rFonts w:ascii="Times New Roman" w:hAnsi="Times New Roman" w:cs="Times New Roman"/>
          <w:sz w:val="24"/>
          <w:szCs w:val="24"/>
        </w:rPr>
      </w:pPr>
    </w:p>
    <w:p w14:paraId="114398CC" w14:textId="539451E3" w:rsidR="006C4507" w:rsidRDefault="004273E1" w:rsidP="001431CB">
      <w:pPr>
        <w:spacing w:after="0"/>
        <w:rPr>
          <w:sz w:val="24"/>
        </w:rPr>
      </w:pPr>
      <w:r>
        <w:rPr>
          <w:rFonts w:ascii="Times New Roman" w:hAnsi="Times New Roman" w:cs="Times New Roman"/>
          <w:b/>
          <w:sz w:val="24"/>
          <w:szCs w:val="24"/>
        </w:rPr>
        <w:t>__________________ [Space Below This Line For Acknowledgment] ___________________</w:t>
      </w:r>
      <w:bookmarkEnd w:id="0"/>
    </w:p>
    <w:sectPr w:rsidR="006C450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59289" w14:textId="77777777" w:rsidR="004010E8" w:rsidRDefault="004010E8" w:rsidP="007A112E">
      <w:pPr>
        <w:spacing w:after="0" w:line="240" w:lineRule="auto"/>
      </w:pPr>
      <w:r>
        <w:separator/>
      </w:r>
    </w:p>
  </w:endnote>
  <w:endnote w:type="continuationSeparator" w:id="0">
    <w:p w14:paraId="22D39B1E" w14:textId="77777777" w:rsidR="004010E8" w:rsidRDefault="004010E8" w:rsidP="007A112E">
      <w:pPr>
        <w:spacing w:after="0" w:line="240" w:lineRule="auto"/>
      </w:pPr>
      <w:r>
        <w:continuationSeparator/>
      </w:r>
    </w:p>
  </w:endnote>
  <w:endnote w:type="continuationNotice" w:id="1">
    <w:p w14:paraId="384B0427" w14:textId="77777777" w:rsidR="004010E8" w:rsidRDefault="004010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4FBD6" w14:textId="77777777" w:rsidR="00FD39FD" w:rsidRDefault="00FD39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DA019" w14:textId="50A45F2A" w:rsidR="001431CB" w:rsidRDefault="001431CB" w:rsidP="001431CB">
    <w:pPr>
      <w:pStyle w:val="2021UIformat"/>
      <w:tabs>
        <w:tab w:val="clear" w:pos="6390"/>
        <w:tab w:val="clear" w:pos="7470"/>
        <w:tab w:val="clear" w:pos="9346"/>
        <w:tab w:val="left" w:pos="4320"/>
        <w:tab w:val="left" w:pos="6120"/>
        <w:tab w:val="left" w:pos="8640"/>
      </w:tabs>
      <w:rPr>
        <w:sz w:val="14"/>
      </w:rPr>
    </w:pPr>
  </w:p>
  <w:p w14:paraId="1C6C379E" w14:textId="4E41E0D0" w:rsidR="001431CB" w:rsidRPr="00142080" w:rsidRDefault="00022638" w:rsidP="001D4C77">
    <w:pPr>
      <w:pStyle w:val="2021UIformat"/>
      <w:tabs>
        <w:tab w:val="clear" w:pos="6390"/>
        <w:tab w:val="clear" w:pos="7470"/>
        <w:tab w:val="clear" w:pos="9346"/>
        <w:tab w:val="left" w:pos="4320"/>
        <w:tab w:val="left" w:pos="7200"/>
        <w:tab w:val="left" w:pos="8640"/>
      </w:tabs>
      <w:rPr>
        <w:b w:val="0"/>
        <w:sz w:val="14"/>
      </w:rPr>
    </w:pPr>
    <w:r>
      <w:rPr>
        <w:sz w:val="14"/>
      </w:rPr>
      <w:t>NEW HAMPSHIRE</w:t>
    </w:r>
    <w:r w:rsidR="001431CB">
      <w:rPr>
        <w:b w:val="0"/>
        <w:bCs/>
        <w:sz w:val="14"/>
        <w:szCs w:val="14"/>
      </w:rPr>
      <w:t>--Single Family--</w:t>
    </w:r>
    <w:r w:rsidR="001431CB">
      <w:rPr>
        <w:sz w:val="14"/>
      </w:rPr>
      <w:t>Freddie Mac/Fannie Mae</w:t>
    </w:r>
    <w:r w:rsidR="001D4C77">
      <w:rPr>
        <w:sz w:val="14"/>
      </w:rPr>
      <w:t xml:space="preserve"> </w:t>
    </w:r>
    <w:r w:rsidR="003C25B7">
      <w:rPr>
        <w:sz w:val="14"/>
      </w:rPr>
      <w:t>(MERS)</w:t>
    </w:r>
    <w:r w:rsidR="001431CB">
      <w:rPr>
        <w:sz w:val="14"/>
      </w:rPr>
      <w:tab/>
    </w:r>
    <w:r w:rsidR="001D4C77">
      <w:rPr>
        <w:sz w:val="14"/>
      </w:rPr>
      <w:tab/>
    </w:r>
    <w:r w:rsidR="001431CB">
      <w:rPr>
        <w:sz w:val="14"/>
      </w:rPr>
      <w:t>Form 3800.</w:t>
    </w:r>
    <w:r>
      <w:rPr>
        <w:sz w:val="14"/>
      </w:rPr>
      <w:t>30</w:t>
    </w:r>
    <w:r w:rsidR="001431CB">
      <w:rPr>
        <w:sz w:val="14"/>
      </w:rPr>
      <w:tab/>
    </w:r>
    <w:r w:rsidR="001D4C77">
      <w:rPr>
        <w:sz w:val="14"/>
      </w:rPr>
      <w:t xml:space="preserve">  </w:t>
    </w:r>
    <w:r w:rsidR="001D4C77">
      <w:rPr>
        <w:b w:val="0"/>
        <w:bCs/>
        <w:sz w:val="14"/>
      </w:rPr>
      <w:t>06</w:t>
    </w:r>
    <w:r w:rsidRPr="00310DFA">
      <w:rPr>
        <w:b w:val="0"/>
        <w:bCs/>
        <w:sz w:val="14"/>
      </w:rPr>
      <w:t>/</w:t>
    </w:r>
    <w:r w:rsidR="00310DFA" w:rsidRPr="00310DFA">
      <w:rPr>
        <w:b w:val="0"/>
        <w:bCs/>
        <w:sz w:val="14"/>
      </w:rPr>
      <w:t>2025</w:t>
    </w:r>
  </w:p>
  <w:p w14:paraId="7E9E7725" w14:textId="77777777" w:rsidR="001431CB" w:rsidRPr="00142080" w:rsidRDefault="00790A8C" w:rsidP="001431CB">
    <w:pPr>
      <w:pStyle w:val="2021UIformat"/>
      <w:tabs>
        <w:tab w:val="clear" w:pos="6390"/>
        <w:tab w:val="clear" w:pos="7470"/>
        <w:tab w:val="clear" w:pos="9346"/>
        <w:tab w:val="left" w:pos="6840"/>
        <w:tab w:val="left" w:pos="7650"/>
        <w:tab w:val="right" w:pos="9810"/>
      </w:tabs>
      <w:ind w:right="180"/>
      <w:rPr>
        <w:b w:val="0"/>
        <w:sz w:val="14"/>
      </w:rPr>
    </w:pPr>
    <w:sdt>
      <w:sdtPr>
        <w:rPr>
          <w:b w:val="0"/>
          <w:sz w:val="14"/>
        </w:rPr>
        <w:id w:val="-1769616900"/>
        <w:docPartObj>
          <w:docPartGallery w:val="Page Numbers (Top of Page)"/>
          <w:docPartUnique/>
        </w:docPartObj>
      </w:sdtPr>
      <w:sdtEndPr/>
      <w:sdtContent>
        <w:r w:rsidR="001431CB">
          <w:rPr>
            <w:rFonts w:ascii="Times New Roman Bold" w:eastAsia="Times New Roman Bold" w:hAnsi="Times New Roman Bold"/>
            <w:caps/>
            <w:sz w:val="14"/>
          </w:rPr>
          <w:t>Standardized Subordinate DOCUMENT</w:t>
        </w:r>
        <w:r w:rsidR="001431CB">
          <w:rPr>
            <w:sz w:val="14"/>
          </w:rPr>
          <w:tab/>
        </w:r>
        <w:r w:rsidR="001431CB">
          <w:rPr>
            <w:sz w:val="14"/>
          </w:rPr>
          <w:tab/>
        </w:r>
        <w:r w:rsidR="001431CB">
          <w:rPr>
            <w:sz w:val="14"/>
          </w:rPr>
          <w:tab/>
        </w:r>
        <w:r w:rsidR="001431CB">
          <w:rPr>
            <w:b w:val="0"/>
            <w:sz w:val="14"/>
          </w:rPr>
          <w:t xml:space="preserve">Page </w:t>
        </w:r>
        <w:r w:rsidR="001431CB">
          <w:rPr>
            <w:b w:val="0"/>
            <w:sz w:val="14"/>
          </w:rPr>
          <w:fldChar w:fldCharType="begin"/>
        </w:r>
        <w:r w:rsidR="001431CB">
          <w:rPr>
            <w:b w:val="0"/>
            <w:sz w:val="14"/>
          </w:rPr>
          <w:instrText xml:space="preserve"> PAGE </w:instrText>
        </w:r>
        <w:r w:rsidR="001431CB">
          <w:rPr>
            <w:b w:val="0"/>
            <w:sz w:val="14"/>
          </w:rPr>
          <w:fldChar w:fldCharType="separate"/>
        </w:r>
        <w:r w:rsidR="001431CB">
          <w:rPr>
            <w:b w:val="0"/>
            <w:sz w:val="14"/>
          </w:rPr>
          <w:t>11</w:t>
        </w:r>
        <w:r w:rsidR="001431CB">
          <w:rPr>
            <w:b w:val="0"/>
            <w:sz w:val="14"/>
          </w:rPr>
          <w:fldChar w:fldCharType="end"/>
        </w:r>
        <w:r w:rsidR="001431CB">
          <w:rPr>
            <w:b w:val="0"/>
            <w:sz w:val="14"/>
          </w:rPr>
          <w:t xml:space="preserve"> of </w:t>
        </w:r>
        <w:r w:rsidR="001431CB">
          <w:rPr>
            <w:b w:val="0"/>
            <w:sz w:val="14"/>
          </w:rPr>
          <w:fldChar w:fldCharType="begin"/>
        </w:r>
        <w:r w:rsidR="001431CB">
          <w:rPr>
            <w:b w:val="0"/>
            <w:sz w:val="14"/>
          </w:rPr>
          <w:instrText xml:space="preserve"> NUMPAGES  </w:instrText>
        </w:r>
        <w:r w:rsidR="001431CB">
          <w:rPr>
            <w:b w:val="0"/>
            <w:sz w:val="14"/>
          </w:rPr>
          <w:fldChar w:fldCharType="separate"/>
        </w:r>
        <w:r w:rsidR="001431CB">
          <w:rPr>
            <w:b w:val="0"/>
            <w:sz w:val="14"/>
          </w:rPr>
          <w:t>12</w:t>
        </w:r>
        <w:r w:rsidR="001431CB">
          <w:rPr>
            <w:b w:val="0"/>
            <w:sz w:val="14"/>
          </w:rPr>
          <w:fldChar w:fldCharType="end"/>
        </w:r>
      </w:sdtContent>
    </w:sdt>
  </w:p>
  <w:p w14:paraId="13BD541F" w14:textId="77777777" w:rsidR="006C4507" w:rsidRDefault="006C4507">
    <w:pPr>
      <w:rPr>
        <w:sz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5F0C4" w14:textId="77777777" w:rsidR="00FD39FD" w:rsidRDefault="00FD39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0DF19" w14:textId="77777777" w:rsidR="004010E8" w:rsidRDefault="004010E8" w:rsidP="007A112E">
      <w:pPr>
        <w:spacing w:after="0" w:line="240" w:lineRule="auto"/>
      </w:pPr>
      <w:r>
        <w:separator/>
      </w:r>
    </w:p>
  </w:footnote>
  <w:footnote w:type="continuationSeparator" w:id="0">
    <w:p w14:paraId="6AECEB35" w14:textId="77777777" w:rsidR="004010E8" w:rsidRDefault="004010E8" w:rsidP="007A112E">
      <w:pPr>
        <w:spacing w:after="0" w:line="240" w:lineRule="auto"/>
      </w:pPr>
      <w:r>
        <w:continuationSeparator/>
      </w:r>
    </w:p>
  </w:footnote>
  <w:footnote w:type="continuationNotice" w:id="1">
    <w:p w14:paraId="3DD8A349" w14:textId="77777777" w:rsidR="004010E8" w:rsidRDefault="004010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EF91E" w14:textId="77777777" w:rsidR="00FD39FD" w:rsidRDefault="00FD39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090EA" w14:textId="77777777" w:rsidR="00FD39FD" w:rsidRDefault="00FD39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1B9E4" w14:textId="77777777" w:rsidR="00FD39FD" w:rsidRDefault="00FD39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22638"/>
    <w:rsid w:val="0004705D"/>
    <w:rsid w:val="00060DCE"/>
    <w:rsid w:val="00062496"/>
    <w:rsid w:val="000B2EC1"/>
    <w:rsid w:val="000B6679"/>
    <w:rsid w:val="000D44D7"/>
    <w:rsid w:val="000F1214"/>
    <w:rsid w:val="00110ACB"/>
    <w:rsid w:val="00111E39"/>
    <w:rsid w:val="0011417D"/>
    <w:rsid w:val="001142EC"/>
    <w:rsid w:val="0011670E"/>
    <w:rsid w:val="00117342"/>
    <w:rsid w:val="001230DA"/>
    <w:rsid w:val="00125BB9"/>
    <w:rsid w:val="00142080"/>
    <w:rsid w:val="001431CB"/>
    <w:rsid w:val="00146F77"/>
    <w:rsid w:val="001655FB"/>
    <w:rsid w:val="00174ADC"/>
    <w:rsid w:val="00181FE2"/>
    <w:rsid w:val="00182A16"/>
    <w:rsid w:val="001860C2"/>
    <w:rsid w:val="001D4C77"/>
    <w:rsid w:val="001E1270"/>
    <w:rsid w:val="00234383"/>
    <w:rsid w:val="00246CD7"/>
    <w:rsid w:val="00295F66"/>
    <w:rsid w:val="002A4C41"/>
    <w:rsid w:val="002D69BC"/>
    <w:rsid w:val="00302214"/>
    <w:rsid w:val="00310894"/>
    <w:rsid w:val="00310DFA"/>
    <w:rsid w:val="0031257E"/>
    <w:rsid w:val="0032003A"/>
    <w:rsid w:val="00352472"/>
    <w:rsid w:val="003609EC"/>
    <w:rsid w:val="0036595A"/>
    <w:rsid w:val="00371A4A"/>
    <w:rsid w:val="00390135"/>
    <w:rsid w:val="003C25B7"/>
    <w:rsid w:val="003C68D5"/>
    <w:rsid w:val="003E6E7A"/>
    <w:rsid w:val="004010E8"/>
    <w:rsid w:val="00404662"/>
    <w:rsid w:val="0040765C"/>
    <w:rsid w:val="00407B16"/>
    <w:rsid w:val="00414373"/>
    <w:rsid w:val="00420045"/>
    <w:rsid w:val="004207D4"/>
    <w:rsid w:val="004273E1"/>
    <w:rsid w:val="0043447F"/>
    <w:rsid w:val="004365F7"/>
    <w:rsid w:val="004368A9"/>
    <w:rsid w:val="004419E6"/>
    <w:rsid w:val="00462F7B"/>
    <w:rsid w:val="004637FE"/>
    <w:rsid w:val="0047112F"/>
    <w:rsid w:val="0048194A"/>
    <w:rsid w:val="00483CF5"/>
    <w:rsid w:val="00486120"/>
    <w:rsid w:val="004A175D"/>
    <w:rsid w:val="004A2199"/>
    <w:rsid w:val="004A6810"/>
    <w:rsid w:val="004C07CD"/>
    <w:rsid w:val="004C2E48"/>
    <w:rsid w:val="004F360C"/>
    <w:rsid w:val="0050072C"/>
    <w:rsid w:val="0051544D"/>
    <w:rsid w:val="0053046A"/>
    <w:rsid w:val="00540458"/>
    <w:rsid w:val="00544665"/>
    <w:rsid w:val="00553DDF"/>
    <w:rsid w:val="00563785"/>
    <w:rsid w:val="005863FC"/>
    <w:rsid w:val="00590F4C"/>
    <w:rsid w:val="005A5602"/>
    <w:rsid w:val="005B4A3C"/>
    <w:rsid w:val="005C19C3"/>
    <w:rsid w:val="005D3A2E"/>
    <w:rsid w:val="005E4AC6"/>
    <w:rsid w:val="00601E27"/>
    <w:rsid w:val="00606FA5"/>
    <w:rsid w:val="006103B8"/>
    <w:rsid w:val="006158A9"/>
    <w:rsid w:val="00622E13"/>
    <w:rsid w:val="006239FD"/>
    <w:rsid w:val="00623EA8"/>
    <w:rsid w:val="00645402"/>
    <w:rsid w:val="00645E0B"/>
    <w:rsid w:val="00655B68"/>
    <w:rsid w:val="00673634"/>
    <w:rsid w:val="00675741"/>
    <w:rsid w:val="006855D8"/>
    <w:rsid w:val="00690534"/>
    <w:rsid w:val="00691637"/>
    <w:rsid w:val="006A20DA"/>
    <w:rsid w:val="006A7A55"/>
    <w:rsid w:val="006C4507"/>
    <w:rsid w:val="006E17F1"/>
    <w:rsid w:val="0070009C"/>
    <w:rsid w:val="007121D7"/>
    <w:rsid w:val="00713AFC"/>
    <w:rsid w:val="00724AAF"/>
    <w:rsid w:val="00743C0D"/>
    <w:rsid w:val="00743CE1"/>
    <w:rsid w:val="007503B4"/>
    <w:rsid w:val="00756A46"/>
    <w:rsid w:val="007721D3"/>
    <w:rsid w:val="00777416"/>
    <w:rsid w:val="00783534"/>
    <w:rsid w:val="007839D6"/>
    <w:rsid w:val="00790A8C"/>
    <w:rsid w:val="00794485"/>
    <w:rsid w:val="007A112E"/>
    <w:rsid w:val="007C119C"/>
    <w:rsid w:val="007C3D29"/>
    <w:rsid w:val="007D15A0"/>
    <w:rsid w:val="007F1985"/>
    <w:rsid w:val="007F1E91"/>
    <w:rsid w:val="00804C66"/>
    <w:rsid w:val="00813637"/>
    <w:rsid w:val="00862759"/>
    <w:rsid w:val="00877AC0"/>
    <w:rsid w:val="00890454"/>
    <w:rsid w:val="00891C73"/>
    <w:rsid w:val="00894D25"/>
    <w:rsid w:val="008B3362"/>
    <w:rsid w:val="008C0EF0"/>
    <w:rsid w:val="008C123C"/>
    <w:rsid w:val="008D51F8"/>
    <w:rsid w:val="008D742A"/>
    <w:rsid w:val="008E6B17"/>
    <w:rsid w:val="008F65B7"/>
    <w:rsid w:val="009169A2"/>
    <w:rsid w:val="00936909"/>
    <w:rsid w:val="00963477"/>
    <w:rsid w:val="00967FA1"/>
    <w:rsid w:val="009746B9"/>
    <w:rsid w:val="00976793"/>
    <w:rsid w:val="009811D6"/>
    <w:rsid w:val="00990AE7"/>
    <w:rsid w:val="009A1666"/>
    <w:rsid w:val="009C606B"/>
    <w:rsid w:val="009E0ACF"/>
    <w:rsid w:val="009E5121"/>
    <w:rsid w:val="00A216E1"/>
    <w:rsid w:val="00A4738E"/>
    <w:rsid w:val="00A63CBB"/>
    <w:rsid w:val="00A81A1F"/>
    <w:rsid w:val="00A9135E"/>
    <w:rsid w:val="00A928DF"/>
    <w:rsid w:val="00AA02B8"/>
    <w:rsid w:val="00AA608A"/>
    <w:rsid w:val="00AB094D"/>
    <w:rsid w:val="00AB6D9F"/>
    <w:rsid w:val="00AF184B"/>
    <w:rsid w:val="00AF2A8B"/>
    <w:rsid w:val="00B121AD"/>
    <w:rsid w:val="00B162E5"/>
    <w:rsid w:val="00B41501"/>
    <w:rsid w:val="00B41C34"/>
    <w:rsid w:val="00B57D82"/>
    <w:rsid w:val="00B60748"/>
    <w:rsid w:val="00B71EE8"/>
    <w:rsid w:val="00B94C9A"/>
    <w:rsid w:val="00BB0B53"/>
    <w:rsid w:val="00BD4FE8"/>
    <w:rsid w:val="00C049BF"/>
    <w:rsid w:val="00C13D7F"/>
    <w:rsid w:val="00C273D8"/>
    <w:rsid w:val="00C31AD6"/>
    <w:rsid w:val="00C34195"/>
    <w:rsid w:val="00C760A9"/>
    <w:rsid w:val="00C81474"/>
    <w:rsid w:val="00C87C88"/>
    <w:rsid w:val="00C90C1A"/>
    <w:rsid w:val="00C95E55"/>
    <w:rsid w:val="00C970C6"/>
    <w:rsid w:val="00CA238D"/>
    <w:rsid w:val="00CC46D3"/>
    <w:rsid w:val="00CC7FFD"/>
    <w:rsid w:val="00CE3782"/>
    <w:rsid w:val="00CF7DCF"/>
    <w:rsid w:val="00D02EE0"/>
    <w:rsid w:val="00D0659A"/>
    <w:rsid w:val="00D113E6"/>
    <w:rsid w:val="00D11948"/>
    <w:rsid w:val="00D22697"/>
    <w:rsid w:val="00D53752"/>
    <w:rsid w:val="00D80FF9"/>
    <w:rsid w:val="00D93BCA"/>
    <w:rsid w:val="00DB3EA5"/>
    <w:rsid w:val="00DC366F"/>
    <w:rsid w:val="00DD671E"/>
    <w:rsid w:val="00DD7650"/>
    <w:rsid w:val="00DD7FF4"/>
    <w:rsid w:val="00DE3B02"/>
    <w:rsid w:val="00DE63AA"/>
    <w:rsid w:val="00E03649"/>
    <w:rsid w:val="00E1554C"/>
    <w:rsid w:val="00E41B4A"/>
    <w:rsid w:val="00E917C7"/>
    <w:rsid w:val="00EA0F29"/>
    <w:rsid w:val="00EB0F3C"/>
    <w:rsid w:val="00EB63BC"/>
    <w:rsid w:val="00EC7C22"/>
    <w:rsid w:val="00F23C55"/>
    <w:rsid w:val="00F257A2"/>
    <w:rsid w:val="00F45561"/>
    <w:rsid w:val="00F5319B"/>
    <w:rsid w:val="00F61B73"/>
    <w:rsid w:val="00F71B33"/>
    <w:rsid w:val="00F77D67"/>
    <w:rsid w:val="00F97111"/>
    <w:rsid w:val="00FA0266"/>
    <w:rsid w:val="00FA21AB"/>
    <w:rsid w:val="00FB329E"/>
    <w:rsid w:val="00FB336B"/>
    <w:rsid w:val="00FC280C"/>
    <w:rsid w:val="00FD39FD"/>
    <w:rsid w:val="00FF3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15:docId w15:val="{125D2058-1C2E-417F-B741-20E62A58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 w:type="character" w:customStyle="1" w:styleId="t2724">
    <w:name w:val="t2724"/>
    <w:basedOn w:val="DefaultParagraphFont"/>
    <w:rsid w:val="00C27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6433</Words>
  <Characters>36671</Characters>
  <Application>Microsoft Office Word</Application>
  <DocSecurity>4</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43018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Grettenberg, Teresa</cp:lastModifiedBy>
  <cp:revision>2</cp:revision>
  <cp:lastPrinted>2023-07-18T17:57:00Z</cp:lastPrinted>
  <dcterms:created xsi:type="dcterms:W3CDTF">2025-06-03T18:52:00Z</dcterms:created>
  <dcterms:modified xsi:type="dcterms:W3CDTF">2025-06-03T18:52:00Z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2025-05-30T20:43:38Z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035503fa-4c8a-48d1-a600-ad7ca91fb0db</vt:lpwstr>
  </property>
  <property fmtid="{D5CDD505-2E9C-101B-9397-08002B2CF9AE}" pid="8" name="MSIP_Label_4e20156e-8ff9-4098-bbf6-fbcae2f0b5f0_ContentBits">
    <vt:lpwstr>0</vt:lpwstr>
  </property>
  <property fmtid="{D5CDD505-2E9C-101B-9397-08002B2CF9AE}" pid="9" name="MSIP_Label_4e20156e-8ff9-4098-bbf6-fbcae2f0b5f0_Tag">
    <vt:lpwstr>10, 0, 1, 1</vt:lpwstr>
  </property>
</Properties>
</file>